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F7" w:rsidRDefault="00141B5C" w:rsidP="00A51CAD">
      <w:pPr>
        <w:autoSpaceDE w:val="0"/>
        <w:spacing w:after="280" w:line="276" w:lineRule="auto"/>
        <w:jc w:val="center"/>
        <w:rPr>
          <w:b/>
          <w:bCs/>
          <w:szCs w:val="28"/>
        </w:rPr>
      </w:pPr>
      <w:r>
        <w:rPr>
          <w:b/>
          <w:bCs/>
          <w:noProof/>
          <w:sz w:val="24"/>
          <w:lang w:eastAsia="uk-UA"/>
        </w:rPr>
        <mc:AlternateContent>
          <mc:Choice Requires="wps">
            <w:drawing>
              <wp:inline distT="0" distB="0" distL="0" distR="0">
                <wp:extent cx="6115050" cy="1264596"/>
                <wp:effectExtent l="0" t="0" r="0" b="0"/>
                <wp:docPr id="14"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15050" cy="1264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D1751" w:rsidRPr="004950EE"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ОГЛЯД</w:t>
                            </w:r>
                          </w:p>
                          <w:p w:rsidR="00ED1751" w:rsidRPr="004950EE"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ДАНИХ ПРО СТАН ЗДІЙСНЕННЯ ПРАВОСУДДЯ</w:t>
                            </w:r>
                          </w:p>
                          <w:p w:rsidR="00ED1751"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 xml:space="preserve">ТРОСТЯНЕЦЬКИМ РАЙОННИМ СУДОМ </w:t>
                            </w:r>
                          </w:p>
                          <w:p w:rsidR="00ED1751" w:rsidRPr="004950EE"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ВІННИЦЬКОЇ ОБЛАСТІ ЗА 202</w:t>
                            </w:r>
                            <w:r w:rsidRPr="004950EE">
                              <w:rPr>
                                <w:color w:val="4F81BD" w:themeColor="accent1"/>
                                <w:sz w:val="32"/>
                                <w:szCs w:val="32"/>
                                <w:lang w:val="uk-UA"/>
                              </w:rPr>
                              <w:t>3</w:t>
                            </w:r>
                            <w:r w:rsidRPr="004950EE">
                              <w:rPr>
                                <w:color w:val="4F81BD" w:themeColor="accent1"/>
                                <w:sz w:val="32"/>
                                <w:szCs w:val="32"/>
                              </w:rPr>
                              <w:t xml:space="preserve"> РІК</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49" o:spid="_x0000_s1026" type="#_x0000_t202" style="width:481.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a0AIAAMsFAAAOAAAAZHJzL2Uyb0RvYy54bWysVEtu2zAQ3RfoHQjuFX1KOZYQOUgsqyiQ&#10;foCkB6AlyhIqkSpJW3aLLrrvFXqHLrrorldwbtQhZTtOggJFWy0EkjN8M2/mcc7O122DVkyqWvAE&#10;+yceRoznoqj5IsFvbzJnjJHSlBe0EZwleMMUPp88fXLWdzELRCWagkkEIFzFfZfgSusudl2VV6yl&#10;6kR0jIOxFLKlGrZy4RaS9oDeNm7geSO3F7LopMiZUnCaDkY8sfhlyXL9uiwV06hJMOSm7V/a/9z8&#10;3ckZjReSdlWd79Kgf5FFS2sOQQ9QKdUULWX9CKqtcymUKPVJLlpXlGWdM8sB2PjeAzbXFe2Y5QLF&#10;Ud2hTOr/weavVm8kqgvoHcGI0xZ6tP26/bb9vv25/XH7+fYLIpGpUt+pGJyvO3DX60uxhhuWsequ&#10;RP5OIS6mFeULdiGl6CtGC8jSB8jdseVys+kA3zd47hHggK4M9Lx/KQrwoUstLPy6lK0pLJQKQUzo&#10;4ebQN7bWKIfDke+HXgimHGx+MCJhNLIxaLy/3kmlnzPRIrNIsARhWHi6ulLapEPjvYuJxkVWN40V&#10;R8PvHYDjcALB4aqxmTRsrz9GXjQbz8bEIcFo5hAvTZ2LbEqcUeafhumzdDpN/U8mrk/iqi4Kxk2Y&#10;ve588md93b2AQTEH5SnR1IWBMykpuZhPG4lWFHSf2W9XkCM3934atgjA5QElPyDeZRA52Wh86pCM&#10;hE506o0dz48uo5FHIpJm9yld1Zz9OyXUJzgKg3DQ2G+5efZ7zI3GUix5YTtoxDjbrTWtm2F9xN5k&#10;fMceOrzvrRWp0eWgUL2erwHRKHcuig3IVQoQEwgPJiAsKiE/YNTDNEmwer+kkmHUvODwECKfEDN+&#10;7IaEpwFs5LFlfmyhPAeoBGuMhuVUDyNr2cl6UUGk4elxcQHPpKytgO+y2j0umBiW1G66mZF0vLde&#10;dzN48gsAAP//AwBQSwMEFAAGAAgAAAAhADLq71vaAAAABQEAAA8AAABkcnMvZG93bnJldi54bWxM&#10;j81OwzAQhO9IvIO1SNyo3QIVCXGqCsSVivIjcdvG2yQiXkex24S378IFLiuNZjT7TbGafKeONMQ2&#10;sIX5zIAiroJrubbw9vp0dQcqJmSHXWCy8E0RVuX5WYG5CyO/0HGbaiUlHHO00KTU51rHqiGPcRZ6&#10;YvH2YfCYRA61dgOOUu47vTBmqT22LB8a7Omhoepre/AW3p/3nx83ZlM/+tt+DJPR7DNt7eXFtL4H&#10;lWhKf2H4wRd0KIVpFw7souosyJD0e8XLltcidxLKsjnostD/6csTAAAA//8DAFBLAQItABQABgAI&#10;AAAAIQC2gziS/gAAAOEBAAATAAAAAAAAAAAAAAAAAAAAAABbQ29udGVudF9UeXBlc10ueG1sUEsB&#10;Ai0AFAAGAAgAAAAhADj9If/WAAAAlAEAAAsAAAAAAAAAAAAAAAAALwEAAF9yZWxzLy5yZWxzUEsB&#10;Ai0AFAAGAAgAAAAhAEKN/9rQAgAAywUAAA4AAAAAAAAAAAAAAAAALgIAAGRycy9lMm9Eb2MueG1s&#10;UEsBAi0AFAAGAAgAAAAhADLq71vaAAAABQEAAA8AAAAAAAAAAAAAAAAAKgUAAGRycy9kb3ducmV2&#10;LnhtbFBLBQYAAAAABAAEAPMAAAAxBgAAAAA=&#10;" filled="f" stroked="f">
                <v:stroke joinstyle="round"/>
                <o:lock v:ext="edit" shapetype="t"/>
                <v:textbox>
                  <w:txbxContent>
                    <w:p w:rsidR="00ED1751" w:rsidRPr="004950EE"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ОГЛЯД</w:t>
                      </w:r>
                    </w:p>
                    <w:p w:rsidR="00ED1751" w:rsidRPr="004950EE"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ДАНИХ ПРО СТАН ЗДІЙСНЕННЯ ПРАВОСУДДЯ</w:t>
                      </w:r>
                    </w:p>
                    <w:p w:rsidR="00ED1751"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 xml:space="preserve">ТРОСТЯНЕЦЬКИМ РАЙОННИМ СУДОМ </w:t>
                      </w:r>
                    </w:p>
                    <w:p w:rsidR="00ED1751" w:rsidRPr="004950EE" w:rsidRDefault="00ED1751" w:rsidP="002331F7">
                      <w:pPr>
                        <w:pStyle w:val="ab"/>
                        <w:spacing w:before="0" w:beforeAutospacing="0" w:after="0" w:afterAutospacing="0"/>
                        <w:jc w:val="center"/>
                        <w:rPr>
                          <w:color w:val="4F81BD" w:themeColor="accent1"/>
                          <w:sz w:val="32"/>
                          <w:szCs w:val="32"/>
                        </w:rPr>
                      </w:pPr>
                      <w:r w:rsidRPr="004950EE">
                        <w:rPr>
                          <w:color w:val="4F81BD" w:themeColor="accent1"/>
                          <w:sz w:val="32"/>
                          <w:szCs w:val="32"/>
                        </w:rPr>
                        <w:t>ВІННИЦЬКОЇ ОБЛАСТІ ЗА 202</w:t>
                      </w:r>
                      <w:r w:rsidRPr="004950EE">
                        <w:rPr>
                          <w:color w:val="4F81BD" w:themeColor="accent1"/>
                          <w:sz w:val="32"/>
                          <w:szCs w:val="32"/>
                          <w:lang w:val="uk-UA"/>
                        </w:rPr>
                        <w:t>3</w:t>
                      </w:r>
                      <w:r w:rsidRPr="004950EE">
                        <w:rPr>
                          <w:color w:val="4F81BD" w:themeColor="accent1"/>
                          <w:sz w:val="32"/>
                          <w:szCs w:val="32"/>
                        </w:rPr>
                        <w:t xml:space="preserve"> РІК</w:t>
                      </w:r>
                    </w:p>
                  </w:txbxContent>
                </v:textbox>
                <w10:anchorlock/>
              </v:shape>
            </w:pict>
          </mc:Fallback>
        </mc:AlternateContent>
      </w:r>
    </w:p>
    <w:p w:rsidR="002331F7" w:rsidRDefault="002331F7" w:rsidP="00A51CAD">
      <w:pPr>
        <w:autoSpaceDE w:val="0"/>
        <w:spacing w:line="276" w:lineRule="auto"/>
        <w:ind w:firstLine="567"/>
        <w:jc w:val="both"/>
        <w:rPr>
          <w:szCs w:val="28"/>
        </w:rPr>
      </w:pPr>
      <w:r>
        <w:rPr>
          <w:szCs w:val="28"/>
        </w:rPr>
        <w:t xml:space="preserve">На виконання </w:t>
      </w:r>
      <w:r w:rsidR="003D28ED">
        <w:rPr>
          <w:szCs w:val="28"/>
        </w:rPr>
        <w:t xml:space="preserve">плану роботи </w:t>
      </w:r>
      <w:r>
        <w:rPr>
          <w:szCs w:val="28"/>
        </w:rPr>
        <w:t xml:space="preserve">Тростянецького районного суду Вінницької області </w:t>
      </w:r>
      <w:r w:rsidR="003D28ED">
        <w:rPr>
          <w:szCs w:val="28"/>
        </w:rPr>
        <w:t xml:space="preserve">на </w:t>
      </w:r>
      <w:r w:rsidR="00957F5F">
        <w:rPr>
          <w:szCs w:val="28"/>
        </w:rPr>
        <w:t>2024 рік</w:t>
      </w:r>
      <w:r w:rsidR="003D28ED">
        <w:rPr>
          <w:szCs w:val="28"/>
        </w:rPr>
        <w:t xml:space="preserve"> </w:t>
      </w:r>
      <w:r>
        <w:rPr>
          <w:szCs w:val="28"/>
        </w:rPr>
        <w:t xml:space="preserve">проведено огляд </w:t>
      </w:r>
      <w:r w:rsidR="00BF5F87">
        <w:rPr>
          <w:szCs w:val="28"/>
        </w:rPr>
        <w:t xml:space="preserve">даних судової статистики за </w:t>
      </w:r>
      <w:r w:rsidR="00957F5F">
        <w:rPr>
          <w:szCs w:val="28"/>
        </w:rPr>
        <w:t>2023 рік в порівняні з 2022</w:t>
      </w:r>
      <w:r>
        <w:rPr>
          <w:szCs w:val="28"/>
        </w:rPr>
        <w:t xml:space="preserve"> роком.</w:t>
      </w:r>
    </w:p>
    <w:p w:rsidR="002331F7" w:rsidRDefault="002331F7" w:rsidP="00A51CAD">
      <w:pPr>
        <w:autoSpaceDE w:val="0"/>
        <w:spacing w:line="276" w:lineRule="auto"/>
        <w:ind w:firstLine="567"/>
        <w:jc w:val="both"/>
        <w:rPr>
          <w:szCs w:val="28"/>
        </w:rPr>
      </w:pPr>
      <w:r>
        <w:rPr>
          <w:szCs w:val="28"/>
        </w:rPr>
        <w:t>Планування організації обліково-статистичної роботи в Тростянецькому районному суді відображається в пл</w:t>
      </w:r>
      <w:r w:rsidR="00957F5F">
        <w:rPr>
          <w:szCs w:val="28"/>
        </w:rPr>
        <w:t>анах роботи суду, які складалися</w:t>
      </w:r>
      <w:r>
        <w:rPr>
          <w:szCs w:val="28"/>
        </w:rPr>
        <w:t xml:space="preserve"> кожного півріччя.</w:t>
      </w:r>
    </w:p>
    <w:p w:rsidR="002331F7" w:rsidRDefault="002331F7" w:rsidP="00A51CAD">
      <w:pPr>
        <w:autoSpaceDE w:val="0"/>
        <w:spacing w:line="276" w:lineRule="auto"/>
        <w:ind w:firstLine="567"/>
        <w:jc w:val="both"/>
        <w:rPr>
          <w:szCs w:val="28"/>
        </w:rPr>
      </w:pPr>
      <w:r>
        <w:rPr>
          <w:szCs w:val="28"/>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проводяться керівником апарату суду. Працівники апарату суду також беруть до уваги довідки, які складаються за результатами проведених перевірок.</w:t>
      </w:r>
    </w:p>
    <w:p w:rsidR="002331F7" w:rsidRDefault="002331F7" w:rsidP="00A51CAD">
      <w:pPr>
        <w:autoSpaceDE w:val="0"/>
        <w:spacing w:line="276" w:lineRule="auto"/>
        <w:ind w:firstLine="567"/>
        <w:jc w:val="both"/>
        <w:rPr>
          <w:szCs w:val="28"/>
        </w:rPr>
      </w:pPr>
      <w:r>
        <w:rPr>
          <w:szCs w:val="28"/>
        </w:rPr>
        <w:t>Під час проведення вказаного огляду було використано статистичні звіти Трост</w:t>
      </w:r>
      <w:r w:rsidR="00957F5F">
        <w:rPr>
          <w:szCs w:val="28"/>
        </w:rPr>
        <w:t>янецького районного суду за 2023 та 2022</w:t>
      </w:r>
      <w:r>
        <w:rPr>
          <w:szCs w:val="28"/>
        </w:rPr>
        <w:t xml:space="preserve"> роки.</w:t>
      </w:r>
    </w:p>
    <w:p w:rsidR="002331F7" w:rsidRDefault="002331F7" w:rsidP="00A51CAD">
      <w:pPr>
        <w:autoSpaceDE w:val="0"/>
        <w:spacing w:line="276" w:lineRule="auto"/>
        <w:ind w:firstLine="567"/>
        <w:jc w:val="both"/>
        <w:rPr>
          <w:szCs w:val="28"/>
        </w:rPr>
      </w:pPr>
      <w:r>
        <w:rPr>
          <w:szCs w:val="28"/>
        </w:rPr>
        <w:t>Даний огляд відображає стан здійснення правосуддя Тростянецьким районним судом Вінницької області в розрізі всіх видів судочинства, які надійшли до суду за аналізований період.</w:t>
      </w:r>
    </w:p>
    <w:p w:rsidR="00A676A3" w:rsidRDefault="002331F7" w:rsidP="00A51CAD">
      <w:pPr>
        <w:spacing w:line="276" w:lineRule="auto"/>
        <w:ind w:firstLine="708"/>
        <w:jc w:val="both"/>
        <w:rPr>
          <w:szCs w:val="28"/>
        </w:rPr>
      </w:pPr>
      <w:r>
        <w:rPr>
          <w:szCs w:val="28"/>
        </w:rPr>
        <w:t>За штатним розписом в Тростянецькому районному суді передбачен</w:t>
      </w:r>
      <w:r w:rsidR="00A51CAD">
        <w:rPr>
          <w:szCs w:val="28"/>
        </w:rPr>
        <w:t>о 4 штатних посади судді, в 2023</w:t>
      </w:r>
      <w:r>
        <w:rPr>
          <w:szCs w:val="28"/>
        </w:rPr>
        <w:t xml:space="preserve"> році фактично заповнено </w:t>
      </w:r>
      <w:r w:rsidR="00F649F4" w:rsidRPr="00F649F4">
        <w:rPr>
          <w:szCs w:val="28"/>
          <w:lang w:val="ru-RU"/>
        </w:rPr>
        <w:t>3</w:t>
      </w:r>
      <w:r w:rsidRPr="002331F7">
        <w:rPr>
          <w:szCs w:val="28"/>
          <w:lang w:val="ru-RU"/>
        </w:rPr>
        <w:t xml:space="preserve"> </w:t>
      </w:r>
      <w:r w:rsidR="00D07FD2">
        <w:rPr>
          <w:szCs w:val="28"/>
        </w:rPr>
        <w:t>штатних посади судді.</w:t>
      </w:r>
    </w:p>
    <w:p w:rsidR="00A676A3" w:rsidRDefault="00A676A3" w:rsidP="00A51CAD">
      <w:pPr>
        <w:spacing w:line="276" w:lineRule="auto"/>
        <w:ind w:firstLine="708"/>
        <w:jc w:val="both"/>
        <w:rPr>
          <w:szCs w:val="28"/>
        </w:rPr>
      </w:pPr>
      <w:r>
        <w:t xml:space="preserve">За даними судової статистики у 2023 році до суду надійшло 2177 справ і матеріалів. Структурно і </w:t>
      </w:r>
      <w:proofErr w:type="spellStart"/>
      <w:r>
        <w:t>динамічно</w:t>
      </w:r>
      <w:proofErr w:type="spellEnd"/>
      <w:r>
        <w:t xml:space="preserve"> обсяг надходження справ і матеріалів у</w:t>
      </w:r>
      <w:r w:rsidR="00213F6D">
        <w:t xml:space="preserve">  </w:t>
      </w:r>
      <w:r>
        <w:t xml:space="preserve"> 2022- 2023 роках за видами судочинства представлено в таблиці 1.</w:t>
      </w:r>
    </w:p>
    <w:p w:rsidR="00EF3E91" w:rsidRPr="003B0FF5" w:rsidRDefault="00EA4866" w:rsidP="00EA4866">
      <w:pPr>
        <w:autoSpaceDE w:val="0"/>
        <w:autoSpaceDN w:val="0"/>
        <w:adjustRightInd w:val="0"/>
        <w:spacing w:before="100" w:beforeAutospacing="1" w:after="100" w:afterAutospacing="1"/>
        <w:ind w:firstLine="567"/>
        <w:contextualSpacing/>
        <w:jc w:val="center"/>
        <w:rPr>
          <w:i/>
          <w:sz w:val="24"/>
        </w:rPr>
      </w:pPr>
      <w:r>
        <w:rPr>
          <w:i/>
          <w:sz w:val="24"/>
        </w:rPr>
        <w:t xml:space="preserve">                                                                                                                                    </w:t>
      </w:r>
      <w:r w:rsidR="00A676A3" w:rsidRPr="00A676A3">
        <w:rPr>
          <w:i/>
          <w:sz w:val="24"/>
        </w:rPr>
        <w:t>Таблиця 1</w:t>
      </w:r>
    </w:p>
    <w:p w:rsidR="00EF3E91" w:rsidRDefault="00EF3E91" w:rsidP="00EA4866">
      <w:pPr>
        <w:widowControl w:val="0"/>
        <w:autoSpaceDE w:val="0"/>
        <w:autoSpaceDN w:val="0"/>
        <w:spacing w:before="166" w:after="44"/>
        <w:ind w:left="503"/>
        <w:jc w:val="center"/>
        <w:rPr>
          <w:b/>
          <w:i/>
          <w:szCs w:val="28"/>
          <w:lang w:eastAsia="en-US"/>
        </w:rPr>
      </w:pPr>
      <w:r w:rsidRPr="007B10F1">
        <w:rPr>
          <w:b/>
          <w:i/>
          <w:szCs w:val="28"/>
          <w:lang w:eastAsia="en-US"/>
        </w:rPr>
        <w:t>Надходження до суду  справ і матеріалів у 2022-2023 рр.</w:t>
      </w:r>
    </w:p>
    <w:p w:rsidR="007B10F1" w:rsidRPr="007B10F1" w:rsidRDefault="007B10F1" w:rsidP="00EA4866">
      <w:pPr>
        <w:widowControl w:val="0"/>
        <w:autoSpaceDE w:val="0"/>
        <w:autoSpaceDN w:val="0"/>
        <w:spacing w:before="166" w:after="44"/>
        <w:ind w:left="503"/>
        <w:jc w:val="center"/>
        <w:rPr>
          <w:b/>
          <w:i/>
          <w:szCs w:val="28"/>
          <w:lang w:eastAsia="en-US"/>
        </w:rPr>
      </w:pPr>
    </w:p>
    <w:tbl>
      <w:tblPr>
        <w:tblStyle w:val="TableNormal"/>
        <w:tblW w:w="9530" w:type="dxa"/>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3543"/>
        <w:gridCol w:w="1276"/>
        <w:gridCol w:w="1276"/>
        <w:gridCol w:w="1276"/>
        <w:gridCol w:w="1275"/>
        <w:gridCol w:w="851"/>
      </w:tblGrid>
      <w:tr w:rsidR="00EF3E91" w:rsidRPr="00EF3E91" w:rsidTr="00EA4866">
        <w:trPr>
          <w:trHeight w:val="434"/>
        </w:trPr>
        <w:tc>
          <w:tcPr>
            <w:tcW w:w="3576" w:type="dxa"/>
            <w:gridSpan w:val="2"/>
            <w:vMerge w:val="restart"/>
          </w:tcPr>
          <w:p w:rsidR="00EF3E91" w:rsidRPr="00EF3E91" w:rsidRDefault="00EF3E91" w:rsidP="00EA4866">
            <w:pPr>
              <w:jc w:val="center"/>
              <w:rPr>
                <w:rFonts w:ascii="Times New Roman" w:hAnsi="Times New Roman"/>
                <w:b/>
                <w:i/>
                <w:sz w:val="24"/>
                <w:szCs w:val="22"/>
              </w:rPr>
            </w:pPr>
          </w:p>
          <w:p w:rsidR="00EF3E91" w:rsidRPr="00EF3E91" w:rsidRDefault="00EF3E91" w:rsidP="00A51CAD">
            <w:pPr>
              <w:spacing w:before="207"/>
              <w:ind w:left="1082"/>
              <w:rPr>
                <w:rFonts w:ascii="Times New Roman" w:hAnsi="Times New Roman"/>
                <w:b/>
                <w:sz w:val="22"/>
                <w:szCs w:val="22"/>
              </w:rPr>
            </w:pPr>
            <w:r w:rsidRPr="00EF3E91">
              <w:rPr>
                <w:rFonts w:ascii="Times New Roman" w:hAnsi="Times New Roman"/>
                <w:b/>
                <w:sz w:val="22"/>
                <w:szCs w:val="22"/>
              </w:rPr>
              <w:t>Справи і матеріали</w:t>
            </w:r>
          </w:p>
        </w:tc>
        <w:tc>
          <w:tcPr>
            <w:tcW w:w="5954" w:type="dxa"/>
            <w:gridSpan w:val="5"/>
          </w:tcPr>
          <w:p w:rsidR="00EF3E91" w:rsidRPr="00EF3E91" w:rsidRDefault="00EF3E91" w:rsidP="00A51CAD">
            <w:pPr>
              <w:spacing w:before="89"/>
              <w:ind w:left="1162"/>
              <w:rPr>
                <w:rFonts w:ascii="Times New Roman" w:hAnsi="Times New Roman"/>
                <w:b/>
                <w:sz w:val="22"/>
                <w:szCs w:val="22"/>
              </w:rPr>
            </w:pPr>
            <w:r w:rsidRPr="00EF3E91">
              <w:rPr>
                <w:rFonts w:ascii="Times New Roman" w:hAnsi="Times New Roman"/>
                <w:b/>
                <w:sz w:val="22"/>
                <w:szCs w:val="22"/>
              </w:rPr>
              <w:t>Надійшло справ і матеріалів</w:t>
            </w:r>
          </w:p>
        </w:tc>
      </w:tr>
      <w:tr w:rsidR="00EF3E91" w:rsidRPr="00EF3E91" w:rsidTr="00EA4866">
        <w:trPr>
          <w:trHeight w:val="868"/>
        </w:trPr>
        <w:tc>
          <w:tcPr>
            <w:tcW w:w="3576" w:type="dxa"/>
            <w:gridSpan w:val="2"/>
            <w:vMerge/>
            <w:tcBorders>
              <w:top w:val="nil"/>
            </w:tcBorders>
          </w:tcPr>
          <w:p w:rsidR="00EF3E91" w:rsidRPr="00EF3E91" w:rsidRDefault="00EF3E91" w:rsidP="00EA4866">
            <w:pPr>
              <w:jc w:val="center"/>
              <w:rPr>
                <w:rFonts w:ascii="Times New Roman" w:hAnsi="Times New Roman"/>
                <w:sz w:val="2"/>
                <w:szCs w:val="2"/>
              </w:rPr>
            </w:pPr>
          </w:p>
        </w:tc>
        <w:tc>
          <w:tcPr>
            <w:tcW w:w="1276" w:type="dxa"/>
          </w:tcPr>
          <w:p w:rsidR="00EF3E91" w:rsidRPr="00EF3E91" w:rsidRDefault="00EF3E91" w:rsidP="00EA4866">
            <w:pPr>
              <w:spacing w:before="10"/>
              <w:jc w:val="center"/>
              <w:rPr>
                <w:rFonts w:ascii="Times New Roman" w:hAnsi="Times New Roman"/>
                <w:b/>
                <w:i/>
                <w:sz w:val="22"/>
                <w:szCs w:val="22"/>
              </w:rPr>
            </w:pPr>
          </w:p>
          <w:p w:rsidR="00EF3E91" w:rsidRPr="00EF3E91" w:rsidRDefault="00EF3E91" w:rsidP="00A51CAD">
            <w:pPr>
              <w:ind w:left="274"/>
              <w:rPr>
                <w:rFonts w:ascii="Times New Roman" w:hAnsi="Times New Roman"/>
                <w:b/>
                <w:sz w:val="22"/>
                <w:szCs w:val="22"/>
              </w:rPr>
            </w:pPr>
            <w:r w:rsidRPr="00A676A3">
              <w:rPr>
                <w:rFonts w:ascii="Times New Roman" w:hAnsi="Times New Roman"/>
                <w:b/>
                <w:sz w:val="22"/>
                <w:szCs w:val="22"/>
              </w:rPr>
              <w:t>2022</w:t>
            </w:r>
          </w:p>
        </w:tc>
        <w:tc>
          <w:tcPr>
            <w:tcW w:w="1276" w:type="dxa"/>
            <w:shd w:val="clear" w:color="auto" w:fill="FFFFCC"/>
          </w:tcPr>
          <w:p w:rsidR="00EF3E91" w:rsidRPr="00EF3E91" w:rsidRDefault="00EF3E91" w:rsidP="00EA4866">
            <w:pPr>
              <w:spacing w:before="158"/>
              <w:ind w:left="150" w:right="119" w:firstLine="16"/>
              <w:jc w:val="center"/>
              <w:rPr>
                <w:rFonts w:ascii="Times New Roman" w:hAnsi="Times New Roman"/>
                <w:b/>
                <w:sz w:val="20"/>
                <w:szCs w:val="22"/>
              </w:rPr>
            </w:pPr>
            <w:r w:rsidRPr="00EF3E91">
              <w:rPr>
                <w:rFonts w:ascii="Times New Roman" w:hAnsi="Times New Roman"/>
                <w:b/>
                <w:sz w:val="20"/>
                <w:szCs w:val="22"/>
              </w:rPr>
              <w:t>питома вага, %</w:t>
            </w:r>
          </w:p>
        </w:tc>
        <w:tc>
          <w:tcPr>
            <w:tcW w:w="1276" w:type="dxa"/>
          </w:tcPr>
          <w:p w:rsidR="00EF3E91" w:rsidRPr="00EF3E91" w:rsidRDefault="00EF3E91" w:rsidP="00EA4866">
            <w:pPr>
              <w:spacing w:before="10"/>
              <w:jc w:val="center"/>
              <w:rPr>
                <w:rFonts w:ascii="Times New Roman" w:hAnsi="Times New Roman"/>
                <w:b/>
                <w:i/>
                <w:sz w:val="22"/>
                <w:szCs w:val="22"/>
              </w:rPr>
            </w:pPr>
          </w:p>
          <w:p w:rsidR="00EF3E91" w:rsidRPr="00EF3E91" w:rsidRDefault="00EF3E91" w:rsidP="00A51CAD">
            <w:pPr>
              <w:ind w:left="342"/>
              <w:rPr>
                <w:rFonts w:ascii="Times New Roman" w:hAnsi="Times New Roman"/>
                <w:b/>
                <w:sz w:val="22"/>
                <w:szCs w:val="22"/>
              </w:rPr>
            </w:pPr>
            <w:r w:rsidRPr="00A676A3">
              <w:rPr>
                <w:rFonts w:ascii="Times New Roman" w:hAnsi="Times New Roman"/>
                <w:b/>
                <w:sz w:val="22"/>
                <w:szCs w:val="22"/>
              </w:rPr>
              <w:t>2023</w:t>
            </w:r>
          </w:p>
        </w:tc>
        <w:tc>
          <w:tcPr>
            <w:tcW w:w="1275" w:type="dxa"/>
            <w:shd w:val="clear" w:color="auto" w:fill="FFFFCC"/>
          </w:tcPr>
          <w:p w:rsidR="00EF3E91" w:rsidRPr="00EF3E91" w:rsidRDefault="00EF3E91" w:rsidP="00EA4866">
            <w:pPr>
              <w:spacing w:before="158"/>
              <w:ind w:left="165" w:right="130" w:firstLine="16"/>
              <w:jc w:val="center"/>
              <w:rPr>
                <w:rFonts w:ascii="Times New Roman" w:hAnsi="Times New Roman"/>
                <w:b/>
                <w:sz w:val="20"/>
                <w:szCs w:val="22"/>
              </w:rPr>
            </w:pPr>
            <w:r w:rsidRPr="00EF3E91">
              <w:rPr>
                <w:rFonts w:ascii="Times New Roman" w:hAnsi="Times New Roman"/>
                <w:b/>
                <w:sz w:val="20"/>
                <w:szCs w:val="22"/>
              </w:rPr>
              <w:t>питома вага, %</w:t>
            </w:r>
          </w:p>
        </w:tc>
        <w:tc>
          <w:tcPr>
            <w:tcW w:w="851" w:type="dxa"/>
            <w:shd w:val="clear" w:color="auto" w:fill="C5D9F0"/>
          </w:tcPr>
          <w:p w:rsidR="00EF3E91" w:rsidRPr="00EF3E91" w:rsidRDefault="00EF3E91" w:rsidP="00EA4866">
            <w:pPr>
              <w:spacing w:before="89"/>
              <w:ind w:left="134" w:right="122"/>
              <w:jc w:val="center"/>
              <w:rPr>
                <w:rFonts w:ascii="Times New Roman" w:hAnsi="Times New Roman"/>
                <w:b/>
                <w:sz w:val="20"/>
                <w:szCs w:val="22"/>
              </w:rPr>
            </w:pPr>
            <w:r w:rsidRPr="00EF3E91">
              <w:rPr>
                <w:rFonts w:ascii="Times New Roman" w:hAnsi="Times New Roman"/>
                <w:b/>
                <w:sz w:val="20"/>
                <w:szCs w:val="22"/>
              </w:rPr>
              <w:t>Темпи</w:t>
            </w:r>
          </w:p>
          <w:p w:rsidR="00EF3E91" w:rsidRPr="00EF3E91" w:rsidRDefault="00EF3E91" w:rsidP="00EA4866">
            <w:pPr>
              <w:spacing w:before="5" w:line="228" w:lineRule="exact"/>
              <w:ind w:left="137" w:right="122"/>
              <w:jc w:val="center"/>
              <w:rPr>
                <w:rFonts w:ascii="Times New Roman" w:hAnsi="Times New Roman"/>
                <w:b/>
                <w:sz w:val="20"/>
                <w:szCs w:val="22"/>
              </w:rPr>
            </w:pPr>
            <w:r w:rsidRPr="00EF3E91">
              <w:rPr>
                <w:rFonts w:ascii="Times New Roman" w:hAnsi="Times New Roman"/>
                <w:b/>
                <w:sz w:val="20"/>
                <w:szCs w:val="22"/>
              </w:rPr>
              <w:t>приросту (+/-)</w:t>
            </w:r>
          </w:p>
        </w:tc>
      </w:tr>
      <w:tr w:rsidR="00EF3E91" w:rsidRPr="00EF3E91" w:rsidTr="00EA4866">
        <w:trPr>
          <w:trHeight w:val="361"/>
        </w:trPr>
        <w:tc>
          <w:tcPr>
            <w:tcW w:w="33" w:type="dxa"/>
            <w:vMerge w:val="restart"/>
            <w:tcBorders>
              <w:top w:val="nil"/>
            </w:tcBorders>
            <w:textDirection w:val="btLr"/>
          </w:tcPr>
          <w:p w:rsidR="00EF3E91" w:rsidRPr="00EF3E91" w:rsidRDefault="00EF3E91" w:rsidP="00EA4866">
            <w:pPr>
              <w:jc w:val="center"/>
              <w:rPr>
                <w:rFonts w:ascii="Times New Roman" w:hAnsi="Times New Roman"/>
                <w:sz w:val="2"/>
                <w:szCs w:val="2"/>
              </w:rPr>
            </w:pPr>
          </w:p>
        </w:tc>
        <w:tc>
          <w:tcPr>
            <w:tcW w:w="3543" w:type="dxa"/>
          </w:tcPr>
          <w:p w:rsidR="00EF3E91" w:rsidRPr="00EF3E91" w:rsidRDefault="00EF3E91" w:rsidP="00EA4866">
            <w:pPr>
              <w:spacing w:before="101" w:line="240" w:lineRule="exact"/>
              <w:ind w:left="108"/>
              <w:rPr>
                <w:rFonts w:ascii="Times New Roman" w:hAnsi="Times New Roman"/>
                <w:sz w:val="22"/>
                <w:szCs w:val="22"/>
              </w:rPr>
            </w:pPr>
            <w:r w:rsidRPr="00A676A3">
              <w:rPr>
                <w:rFonts w:ascii="Times New Roman" w:hAnsi="Times New Roman"/>
                <w:sz w:val="22"/>
                <w:szCs w:val="22"/>
              </w:rPr>
              <w:t>кримінального</w:t>
            </w:r>
            <w:r w:rsidRPr="00EF3E91">
              <w:rPr>
                <w:rFonts w:ascii="Times New Roman" w:hAnsi="Times New Roman"/>
                <w:sz w:val="22"/>
                <w:szCs w:val="22"/>
              </w:rPr>
              <w:t xml:space="preserve"> судочинства</w:t>
            </w:r>
          </w:p>
        </w:tc>
        <w:tc>
          <w:tcPr>
            <w:tcW w:w="1276" w:type="dxa"/>
          </w:tcPr>
          <w:p w:rsidR="00EF3E91" w:rsidRPr="00EF3E91" w:rsidRDefault="00BA2F02" w:rsidP="00EA4866">
            <w:pPr>
              <w:spacing w:before="101" w:line="240" w:lineRule="exact"/>
              <w:ind w:right="92"/>
              <w:jc w:val="center"/>
              <w:rPr>
                <w:rFonts w:ascii="Times New Roman" w:hAnsi="Times New Roman"/>
                <w:sz w:val="22"/>
                <w:szCs w:val="22"/>
              </w:rPr>
            </w:pPr>
            <w:r w:rsidRPr="00A676A3">
              <w:rPr>
                <w:rFonts w:ascii="Times New Roman" w:hAnsi="Times New Roman"/>
                <w:sz w:val="22"/>
                <w:szCs w:val="22"/>
              </w:rPr>
              <w:t>457</w:t>
            </w:r>
          </w:p>
        </w:tc>
        <w:tc>
          <w:tcPr>
            <w:tcW w:w="1276" w:type="dxa"/>
            <w:shd w:val="clear" w:color="auto" w:fill="FFFFCC"/>
          </w:tcPr>
          <w:p w:rsidR="00EF3E91" w:rsidRPr="00EF3E91" w:rsidRDefault="00BA2F02" w:rsidP="00EA4866">
            <w:pPr>
              <w:spacing w:before="101" w:line="240" w:lineRule="exact"/>
              <w:ind w:right="94"/>
              <w:jc w:val="center"/>
              <w:rPr>
                <w:rFonts w:ascii="Times New Roman" w:hAnsi="Times New Roman"/>
                <w:i/>
                <w:sz w:val="22"/>
                <w:szCs w:val="22"/>
              </w:rPr>
            </w:pPr>
            <w:r w:rsidRPr="00A676A3">
              <w:rPr>
                <w:rFonts w:ascii="Times New Roman" w:hAnsi="Times New Roman"/>
                <w:i/>
                <w:sz w:val="22"/>
                <w:szCs w:val="22"/>
              </w:rPr>
              <w:t>28,24</w:t>
            </w:r>
          </w:p>
        </w:tc>
        <w:tc>
          <w:tcPr>
            <w:tcW w:w="1276" w:type="dxa"/>
          </w:tcPr>
          <w:p w:rsidR="00EF3E91" w:rsidRPr="00EF3E91" w:rsidRDefault="00BA2F02" w:rsidP="00EA4866">
            <w:pPr>
              <w:spacing w:before="101" w:line="240" w:lineRule="exact"/>
              <w:ind w:right="92"/>
              <w:jc w:val="center"/>
              <w:rPr>
                <w:rFonts w:ascii="Times New Roman" w:hAnsi="Times New Roman"/>
                <w:sz w:val="22"/>
                <w:szCs w:val="22"/>
              </w:rPr>
            </w:pPr>
            <w:r w:rsidRPr="00A676A3">
              <w:rPr>
                <w:rFonts w:ascii="Times New Roman" w:hAnsi="Times New Roman"/>
                <w:sz w:val="22"/>
                <w:szCs w:val="22"/>
              </w:rPr>
              <w:t>587</w:t>
            </w:r>
          </w:p>
        </w:tc>
        <w:tc>
          <w:tcPr>
            <w:tcW w:w="1275" w:type="dxa"/>
            <w:shd w:val="clear" w:color="auto" w:fill="FFFFCC"/>
          </w:tcPr>
          <w:p w:rsidR="00EF3E91" w:rsidRPr="00EF3E91" w:rsidRDefault="00BA2F02" w:rsidP="00EA4866">
            <w:pPr>
              <w:spacing w:before="101" w:line="240" w:lineRule="exact"/>
              <w:ind w:right="90"/>
              <w:jc w:val="center"/>
              <w:rPr>
                <w:rFonts w:ascii="Times New Roman" w:hAnsi="Times New Roman"/>
                <w:i/>
                <w:sz w:val="22"/>
                <w:szCs w:val="22"/>
              </w:rPr>
            </w:pPr>
            <w:r w:rsidRPr="00A676A3">
              <w:rPr>
                <w:rFonts w:ascii="Times New Roman" w:hAnsi="Times New Roman"/>
                <w:i/>
                <w:sz w:val="22"/>
                <w:szCs w:val="22"/>
              </w:rPr>
              <w:t>27</w:t>
            </w:r>
          </w:p>
        </w:tc>
        <w:tc>
          <w:tcPr>
            <w:tcW w:w="851" w:type="dxa"/>
            <w:shd w:val="clear" w:color="auto" w:fill="C5D9F0"/>
          </w:tcPr>
          <w:p w:rsidR="00EF3E91" w:rsidRPr="00EF3E91" w:rsidRDefault="00BA2F02" w:rsidP="00EA4866">
            <w:pPr>
              <w:spacing w:before="101" w:line="240" w:lineRule="exact"/>
              <w:ind w:right="92"/>
              <w:jc w:val="center"/>
              <w:rPr>
                <w:rFonts w:ascii="Times New Roman" w:hAnsi="Times New Roman"/>
                <w:sz w:val="22"/>
                <w:szCs w:val="22"/>
              </w:rPr>
            </w:pPr>
            <w:r w:rsidRPr="00A676A3">
              <w:rPr>
                <w:rFonts w:ascii="Times New Roman" w:hAnsi="Times New Roman"/>
                <w:sz w:val="22"/>
                <w:szCs w:val="22"/>
              </w:rPr>
              <w:t>28,4</w:t>
            </w:r>
          </w:p>
        </w:tc>
      </w:tr>
      <w:tr w:rsidR="00EF3E91" w:rsidRPr="00EF3E91" w:rsidTr="00EA4866">
        <w:trPr>
          <w:trHeight w:val="359"/>
        </w:trPr>
        <w:tc>
          <w:tcPr>
            <w:tcW w:w="33" w:type="dxa"/>
            <w:vMerge/>
            <w:tcBorders>
              <w:top w:val="nil"/>
            </w:tcBorders>
            <w:textDirection w:val="btLr"/>
          </w:tcPr>
          <w:p w:rsidR="00EF3E91" w:rsidRPr="00EF3E91" w:rsidRDefault="00EF3E91" w:rsidP="00EA4866">
            <w:pPr>
              <w:jc w:val="center"/>
              <w:rPr>
                <w:rFonts w:ascii="Times New Roman" w:hAnsi="Times New Roman"/>
                <w:sz w:val="2"/>
                <w:szCs w:val="2"/>
              </w:rPr>
            </w:pPr>
          </w:p>
        </w:tc>
        <w:tc>
          <w:tcPr>
            <w:tcW w:w="3543" w:type="dxa"/>
          </w:tcPr>
          <w:p w:rsidR="00EF3E91" w:rsidRPr="00EF3E91" w:rsidRDefault="00EF3E91" w:rsidP="00EA4866">
            <w:pPr>
              <w:spacing w:before="99" w:line="240" w:lineRule="exact"/>
              <w:ind w:left="108"/>
              <w:rPr>
                <w:rFonts w:ascii="Times New Roman" w:hAnsi="Times New Roman"/>
                <w:sz w:val="22"/>
                <w:szCs w:val="22"/>
              </w:rPr>
            </w:pPr>
            <w:r w:rsidRPr="00EF3E91">
              <w:rPr>
                <w:rFonts w:ascii="Times New Roman" w:hAnsi="Times New Roman"/>
                <w:sz w:val="22"/>
                <w:szCs w:val="22"/>
              </w:rPr>
              <w:t>цивільного судочинства</w:t>
            </w:r>
          </w:p>
        </w:tc>
        <w:tc>
          <w:tcPr>
            <w:tcW w:w="1276" w:type="dxa"/>
          </w:tcPr>
          <w:p w:rsidR="00EF3E91" w:rsidRPr="00EF3E91" w:rsidRDefault="00BA2F02" w:rsidP="00EA4866">
            <w:pPr>
              <w:spacing w:before="99" w:line="240" w:lineRule="exact"/>
              <w:ind w:right="92"/>
              <w:jc w:val="center"/>
              <w:rPr>
                <w:rFonts w:ascii="Times New Roman" w:hAnsi="Times New Roman"/>
                <w:sz w:val="22"/>
                <w:szCs w:val="22"/>
              </w:rPr>
            </w:pPr>
            <w:r w:rsidRPr="00A676A3">
              <w:rPr>
                <w:rFonts w:ascii="Times New Roman" w:hAnsi="Times New Roman"/>
                <w:sz w:val="22"/>
                <w:szCs w:val="22"/>
              </w:rPr>
              <w:t>604</w:t>
            </w:r>
          </w:p>
        </w:tc>
        <w:tc>
          <w:tcPr>
            <w:tcW w:w="1276" w:type="dxa"/>
            <w:shd w:val="clear" w:color="auto" w:fill="FFFFCC"/>
          </w:tcPr>
          <w:p w:rsidR="00EF3E91" w:rsidRPr="00EF3E91" w:rsidRDefault="00BA2F02" w:rsidP="00EA4866">
            <w:pPr>
              <w:spacing w:before="99" w:line="240" w:lineRule="exact"/>
              <w:ind w:right="91"/>
              <w:jc w:val="center"/>
              <w:rPr>
                <w:rFonts w:ascii="Times New Roman" w:hAnsi="Times New Roman"/>
                <w:i/>
                <w:sz w:val="22"/>
                <w:szCs w:val="22"/>
              </w:rPr>
            </w:pPr>
            <w:r w:rsidRPr="00A676A3">
              <w:rPr>
                <w:rFonts w:ascii="Times New Roman" w:hAnsi="Times New Roman"/>
                <w:i/>
                <w:sz w:val="22"/>
                <w:szCs w:val="22"/>
              </w:rPr>
              <w:t>37,33</w:t>
            </w:r>
          </w:p>
        </w:tc>
        <w:tc>
          <w:tcPr>
            <w:tcW w:w="1276" w:type="dxa"/>
          </w:tcPr>
          <w:p w:rsidR="00EF3E91" w:rsidRPr="00EF3E91" w:rsidRDefault="00BA2F02" w:rsidP="00EA4866">
            <w:pPr>
              <w:spacing w:before="99" w:line="240" w:lineRule="exact"/>
              <w:ind w:right="92"/>
              <w:jc w:val="center"/>
              <w:rPr>
                <w:rFonts w:ascii="Times New Roman" w:hAnsi="Times New Roman"/>
                <w:sz w:val="22"/>
                <w:szCs w:val="22"/>
              </w:rPr>
            </w:pPr>
            <w:r w:rsidRPr="00A676A3">
              <w:rPr>
                <w:rFonts w:ascii="Times New Roman" w:hAnsi="Times New Roman"/>
                <w:sz w:val="22"/>
                <w:szCs w:val="22"/>
              </w:rPr>
              <w:t>924</w:t>
            </w:r>
          </w:p>
        </w:tc>
        <w:tc>
          <w:tcPr>
            <w:tcW w:w="1275" w:type="dxa"/>
            <w:shd w:val="clear" w:color="auto" w:fill="FFFFCC"/>
          </w:tcPr>
          <w:p w:rsidR="00EF3E91" w:rsidRPr="00EF3E91" w:rsidRDefault="00BA2F02" w:rsidP="00EA4866">
            <w:pPr>
              <w:spacing w:before="99" w:line="240" w:lineRule="exact"/>
              <w:ind w:right="88"/>
              <w:jc w:val="center"/>
              <w:rPr>
                <w:rFonts w:ascii="Times New Roman" w:hAnsi="Times New Roman"/>
                <w:i/>
                <w:sz w:val="22"/>
                <w:szCs w:val="22"/>
              </w:rPr>
            </w:pPr>
            <w:r w:rsidRPr="00A676A3">
              <w:rPr>
                <w:rFonts w:ascii="Times New Roman" w:hAnsi="Times New Roman"/>
                <w:i/>
                <w:sz w:val="22"/>
                <w:szCs w:val="22"/>
              </w:rPr>
              <w:t>42,4</w:t>
            </w:r>
          </w:p>
        </w:tc>
        <w:tc>
          <w:tcPr>
            <w:tcW w:w="851" w:type="dxa"/>
            <w:shd w:val="clear" w:color="auto" w:fill="C5D9F0"/>
          </w:tcPr>
          <w:p w:rsidR="00EF3E91" w:rsidRPr="00EF3E91" w:rsidRDefault="00A676A3" w:rsidP="00EA4866">
            <w:pPr>
              <w:spacing w:before="99" w:line="240" w:lineRule="exact"/>
              <w:ind w:right="92"/>
              <w:jc w:val="center"/>
              <w:rPr>
                <w:rFonts w:ascii="Times New Roman" w:hAnsi="Times New Roman"/>
                <w:sz w:val="22"/>
                <w:szCs w:val="22"/>
              </w:rPr>
            </w:pPr>
            <w:r w:rsidRPr="00A676A3">
              <w:rPr>
                <w:rFonts w:ascii="Times New Roman" w:hAnsi="Times New Roman"/>
                <w:sz w:val="22"/>
                <w:szCs w:val="22"/>
              </w:rPr>
              <w:t>53</w:t>
            </w:r>
          </w:p>
        </w:tc>
      </w:tr>
      <w:tr w:rsidR="00EF3E91" w:rsidRPr="00EF3E91" w:rsidTr="00EA4866">
        <w:trPr>
          <w:trHeight w:val="359"/>
        </w:trPr>
        <w:tc>
          <w:tcPr>
            <w:tcW w:w="33" w:type="dxa"/>
            <w:vMerge/>
            <w:tcBorders>
              <w:top w:val="nil"/>
            </w:tcBorders>
            <w:textDirection w:val="btLr"/>
          </w:tcPr>
          <w:p w:rsidR="00EF3E91" w:rsidRPr="00EF3E91" w:rsidRDefault="00EF3E91" w:rsidP="00EA4866">
            <w:pPr>
              <w:jc w:val="center"/>
              <w:rPr>
                <w:rFonts w:ascii="Times New Roman" w:hAnsi="Times New Roman"/>
                <w:sz w:val="2"/>
                <w:szCs w:val="2"/>
              </w:rPr>
            </w:pPr>
          </w:p>
        </w:tc>
        <w:tc>
          <w:tcPr>
            <w:tcW w:w="3543" w:type="dxa"/>
          </w:tcPr>
          <w:p w:rsidR="00EF3E91" w:rsidRPr="00EF3E91" w:rsidRDefault="00EF3E91" w:rsidP="00EA4866">
            <w:pPr>
              <w:spacing w:before="101" w:line="238" w:lineRule="exact"/>
              <w:ind w:left="108"/>
              <w:rPr>
                <w:rFonts w:ascii="Times New Roman" w:hAnsi="Times New Roman"/>
                <w:sz w:val="22"/>
                <w:szCs w:val="22"/>
              </w:rPr>
            </w:pPr>
            <w:r w:rsidRPr="00A676A3">
              <w:rPr>
                <w:rFonts w:ascii="Times New Roman" w:hAnsi="Times New Roman"/>
                <w:sz w:val="22"/>
                <w:szCs w:val="22"/>
              </w:rPr>
              <w:t>адміністративного судочинства</w:t>
            </w:r>
          </w:p>
        </w:tc>
        <w:tc>
          <w:tcPr>
            <w:tcW w:w="1276" w:type="dxa"/>
          </w:tcPr>
          <w:p w:rsidR="00EF3E91" w:rsidRPr="00EF3E91" w:rsidRDefault="00BA2F02" w:rsidP="00EA4866">
            <w:pPr>
              <w:spacing w:before="101" w:line="238" w:lineRule="exact"/>
              <w:ind w:right="92"/>
              <w:jc w:val="center"/>
              <w:rPr>
                <w:rFonts w:ascii="Times New Roman" w:hAnsi="Times New Roman"/>
                <w:sz w:val="22"/>
                <w:szCs w:val="22"/>
              </w:rPr>
            </w:pPr>
            <w:r w:rsidRPr="00A676A3">
              <w:rPr>
                <w:rFonts w:ascii="Times New Roman" w:hAnsi="Times New Roman"/>
                <w:sz w:val="22"/>
                <w:szCs w:val="22"/>
              </w:rPr>
              <w:t>11</w:t>
            </w:r>
          </w:p>
        </w:tc>
        <w:tc>
          <w:tcPr>
            <w:tcW w:w="1276" w:type="dxa"/>
            <w:shd w:val="clear" w:color="auto" w:fill="FFFFCC"/>
          </w:tcPr>
          <w:p w:rsidR="00EF3E91" w:rsidRPr="00EF3E91" w:rsidRDefault="00BA2F02" w:rsidP="00EA4866">
            <w:pPr>
              <w:spacing w:before="101" w:line="238" w:lineRule="exact"/>
              <w:ind w:right="91"/>
              <w:jc w:val="center"/>
              <w:rPr>
                <w:rFonts w:ascii="Times New Roman" w:hAnsi="Times New Roman"/>
                <w:i/>
                <w:sz w:val="22"/>
                <w:szCs w:val="22"/>
              </w:rPr>
            </w:pPr>
            <w:r w:rsidRPr="00A676A3">
              <w:rPr>
                <w:rFonts w:ascii="Times New Roman" w:hAnsi="Times New Roman"/>
                <w:i/>
                <w:sz w:val="22"/>
                <w:szCs w:val="22"/>
              </w:rPr>
              <w:t>0,68</w:t>
            </w:r>
          </w:p>
        </w:tc>
        <w:tc>
          <w:tcPr>
            <w:tcW w:w="1276" w:type="dxa"/>
          </w:tcPr>
          <w:p w:rsidR="00EF3E91" w:rsidRPr="00EF3E91" w:rsidRDefault="00BA2F02" w:rsidP="00EA4866">
            <w:pPr>
              <w:spacing w:before="101" w:line="238" w:lineRule="exact"/>
              <w:ind w:right="92"/>
              <w:jc w:val="center"/>
              <w:rPr>
                <w:rFonts w:ascii="Times New Roman" w:hAnsi="Times New Roman"/>
                <w:sz w:val="22"/>
                <w:szCs w:val="22"/>
              </w:rPr>
            </w:pPr>
            <w:r w:rsidRPr="00A676A3">
              <w:rPr>
                <w:rFonts w:ascii="Times New Roman" w:hAnsi="Times New Roman"/>
                <w:sz w:val="22"/>
                <w:szCs w:val="22"/>
              </w:rPr>
              <w:t>13</w:t>
            </w:r>
          </w:p>
        </w:tc>
        <w:tc>
          <w:tcPr>
            <w:tcW w:w="1275" w:type="dxa"/>
            <w:shd w:val="clear" w:color="auto" w:fill="FFFFCC"/>
          </w:tcPr>
          <w:p w:rsidR="00EF3E91" w:rsidRPr="00EF3E91" w:rsidRDefault="00BA2F02" w:rsidP="00EA4866">
            <w:pPr>
              <w:spacing w:before="101" w:line="238" w:lineRule="exact"/>
              <w:ind w:right="88"/>
              <w:jc w:val="center"/>
              <w:rPr>
                <w:rFonts w:ascii="Times New Roman" w:hAnsi="Times New Roman"/>
                <w:i/>
                <w:sz w:val="22"/>
                <w:szCs w:val="22"/>
              </w:rPr>
            </w:pPr>
            <w:r w:rsidRPr="00A676A3">
              <w:rPr>
                <w:rFonts w:ascii="Times New Roman" w:hAnsi="Times New Roman"/>
                <w:i/>
                <w:sz w:val="22"/>
                <w:szCs w:val="22"/>
              </w:rPr>
              <w:t>0,6</w:t>
            </w:r>
          </w:p>
        </w:tc>
        <w:tc>
          <w:tcPr>
            <w:tcW w:w="851" w:type="dxa"/>
            <w:shd w:val="clear" w:color="auto" w:fill="C5D9F0"/>
          </w:tcPr>
          <w:p w:rsidR="00EF3E91" w:rsidRPr="00EF3E91" w:rsidRDefault="00A676A3" w:rsidP="00EA4866">
            <w:pPr>
              <w:spacing w:before="101" w:line="238" w:lineRule="exact"/>
              <w:ind w:right="92"/>
              <w:jc w:val="center"/>
              <w:rPr>
                <w:rFonts w:ascii="Times New Roman" w:hAnsi="Times New Roman"/>
                <w:sz w:val="22"/>
                <w:szCs w:val="22"/>
              </w:rPr>
            </w:pPr>
            <w:r w:rsidRPr="00A676A3">
              <w:rPr>
                <w:rFonts w:ascii="Times New Roman" w:hAnsi="Times New Roman"/>
                <w:sz w:val="22"/>
                <w:szCs w:val="22"/>
              </w:rPr>
              <w:t>18,2</w:t>
            </w:r>
          </w:p>
        </w:tc>
      </w:tr>
      <w:tr w:rsidR="00EF3E91" w:rsidRPr="00EF3E91" w:rsidTr="00EA4866">
        <w:trPr>
          <w:trHeight w:val="359"/>
        </w:trPr>
        <w:tc>
          <w:tcPr>
            <w:tcW w:w="33" w:type="dxa"/>
            <w:vMerge/>
            <w:tcBorders>
              <w:top w:val="nil"/>
            </w:tcBorders>
            <w:textDirection w:val="btLr"/>
          </w:tcPr>
          <w:p w:rsidR="00EF3E91" w:rsidRPr="00EF3E91" w:rsidRDefault="00EF3E91" w:rsidP="00EA4866">
            <w:pPr>
              <w:jc w:val="center"/>
              <w:rPr>
                <w:rFonts w:ascii="Times New Roman" w:hAnsi="Times New Roman"/>
                <w:sz w:val="2"/>
                <w:szCs w:val="2"/>
              </w:rPr>
            </w:pPr>
          </w:p>
        </w:tc>
        <w:tc>
          <w:tcPr>
            <w:tcW w:w="3543" w:type="dxa"/>
          </w:tcPr>
          <w:p w:rsidR="00EF3E91" w:rsidRPr="00EF3E91" w:rsidRDefault="00EF3E91" w:rsidP="00EA4866">
            <w:pPr>
              <w:spacing w:before="101" w:line="238" w:lineRule="exact"/>
              <w:ind w:left="108"/>
              <w:rPr>
                <w:rFonts w:ascii="Times New Roman" w:hAnsi="Times New Roman"/>
                <w:sz w:val="22"/>
                <w:szCs w:val="22"/>
              </w:rPr>
            </w:pPr>
            <w:r w:rsidRPr="00A676A3">
              <w:rPr>
                <w:rFonts w:ascii="Times New Roman" w:hAnsi="Times New Roman"/>
                <w:sz w:val="22"/>
                <w:szCs w:val="22"/>
              </w:rPr>
              <w:t>адміністративні правопорушення</w:t>
            </w:r>
          </w:p>
        </w:tc>
        <w:tc>
          <w:tcPr>
            <w:tcW w:w="1276" w:type="dxa"/>
          </w:tcPr>
          <w:p w:rsidR="00EF3E91" w:rsidRPr="00EF3E91" w:rsidRDefault="00BA2F02" w:rsidP="00EA4866">
            <w:pPr>
              <w:spacing w:before="101" w:line="238" w:lineRule="exact"/>
              <w:ind w:right="92"/>
              <w:jc w:val="center"/>
              <w:rPr>
                <w:rFonts w:ascii="Times New Roman" w:hAnsi="Times New Roman"/>
                <w:sz w:val="22"/>
                <w:szCs w:val="22"/>
              </w:rPr>
            </w:pPr>
            <w:r w:rsidRPr="00A676A3">
              <w:rPr>
                <w:rFonts w:ascii="Times New Roman" w:hAnsi="Times New Roman"/>
                <w:sz w:val="22"/>
                <w:szCs w:val="22"/>
              </w:rPr>
              <w:t>546</w:t>
            </w:r>
          </w:p>
        </w:tc>
        <w:tc>
          <w:tcPr>
            <w:tcW w:w="1276" w:type="dxa"/>
            <w:shd w:val="clear" w:color="auto" w:fill="FFFFCC"/>
          </w:tcPr>
          <w:p w:rsidR="00EF3E91" w:rsidRPr="00EF3E91" w:rsidRDefault="00BA2F02" w:rsidP="00EA4866">
            <w:pPr>
              <w:spacing w:before="101" w:line="238" w:lineRule="exact"/>
              <w:ind w:right="94"/>
              <w:jc w:val="center"/>
              <w:rPr>
                <w:rFonts w:ascii="Times New Roman" w:hAnsi="Times New Roman"/>
                <w:i/>
                <w:sz w:val="22"/>
                <w:szCs w:val="22"/>
              </w:rPr>
            </w:pPr>
            <w:r w:rsidRPr="00A676A3">
              <w:rPr>
                <w:rFonts w:ascii="Times New Roman" w:hAnsi="Times New Roman"/>
                <w:i/>
                <w:sz w:val="22"/>
                <w:szCs w:val="22"/>
              </w:rPr>
              <w:t>33,75</w:t>
            </w:r>
          </w:p>
        </w:tc>
        <w:tc>
          <w:tcPr>
            <w:tcW w:w="1276" w:type="dxa"/>
          </w:tcPr>
          <w:p w:rsidR="00EF3E91" w:rsidRPr="00EF3E91" w:rsidRDefault="00BA2F02" w:rsidP="00EA4866">
            <w:pPr>
              <w:spacing w:before="101" w:line="238" w:lineRule="exact"/>
              <w:ind w:right="92"/>
              <w:jc w:val="center"/>
              <w:rPr>
                <w:rFonts w:ascii="Times New Roman" w:hAnsi="Times New Roman"/>
                <w:sz w:val="22"/>
                <w:szCs w:val="22"/>
              </w:rPr>
            </w:pPr>
            <w:r w:rsidRPr="00A676A3">
              <w:rPr>
                <w:rFonts w:ascii="Times New Roman" w:hAnsi="Times New Roman"/>
                <w:sz w:val="22"/>
                <w:szCs w:val="22"/>
              </w:rPr>
              <w:t>653</w:t>
            </w:r>
          </w:p>
        </w:tc>
        <w:tc>
          <w:tcPr>
            <w:tcW w:w="1275" w:type="dxa"/>
            <w:shd w:val="clear" w:color="auto" w:fill="FFFFCC"/>
          </w:tcPr>
          <w:p w:rsidR="00EF3E91" w:rsidRPr="00EF3E91" w:rsidRDefault="00BA2F02" w:rsidP="00EA4866">
            <w:pPr>
              <w:spacing w:before="101" w:line="238" w:lineRule="exact"/>
              <w:ind w:right="90"/>
              <w:jc w:val="center"/>
              <w:rPr>
                <w:rFonts w:ascii="Times New Roman" w:hAnsi="Times New Roman"/>
                <w:i/>
                <w:sz w:val="22"/>
                <w:szCs w:val="22"/>
              </w:rPr>
            </w:pPr>
            <w:r w:rsidRPr="00A676A3">
              <w:rPr>
                <w:rFonts w:ascii="Times New Roman" w:hAnsi="Times New Roman"/>
                <w:i/>
                <w:sz w:val="22"/>
                <w:szCs w:val="22"/>
              </w:rPr>
              <w:t>30</w:t>
            </w:r>
          </w:p>
        </w:tc>
        <w:tc>
          <w:tcPr>
            <w:tcW w:w="851" w:type="dxa"/>
            <w:shd w:val="clear" w:color="auto" w:fill="C5D9F0"/>
          </w:tcPr>
          <w:p w:rsidR="00EF3E91" w:rsidRPr="00EF3E91" w:rsidRDefault="00A676A3" w:rsidP="00EA4866">
            <w:pPr>
              <w:spacing w:before="101" w:line="238" w:lineRule="exact"/>
              <w:ind w:right="94"/>
              <w:jc w:val="center"/>
              <w:rPr>
                <w:rFonts w:ascii="Times New Roman" w:hAnsi="Times New Roman"/>
                <w:sz w:val="22"/>
                <w:szCs w:val="22"/>
              </w:rPr>
            </w:pPr>
            <w:r w:rsidRPr="00A676A3">
              <w:rPr>
                <w:rFonts w:ascii="Times New Roman" w:hAnsi="Times New Roman"/>
                <w:sz w:val="22"/>
                <w:szCs w:val="22"/>
              </w:rPr>
              <w:t>19,6</w:t>
            </w:r>
          </w:p>
        </w:tc>
      </w:tr>
      <w:tr w:rsidR="00EF3E91" w:rsidRPr="00EF3E91" w:rsidTr="00EA4866">
        <w:trPr>
          <w:trHeight w:val="359"/>
        </w:trPr>
        <w:tc>
          <w:tcPr>
            <w:tcW w:w="33" w:type="dxa"/>
            <w:vMerge/>
            <w:tcBorders>
              <w:top w:val="nil"/>
            </w:tcBorders>
            <w:textDirection w:val="btLr"/>
          </w:tcPr>
          <w:p w:rsidR="00EF3E91" w:rsidRPr="00EF3E91" w:rsidRDefault="00EF3E91" w:rsidP="00EA4866">
            <w:pPr>
              <w:jc w:val="center"/>
              <w:rPr>
                <w:rFonts w:ascii="Times New Roman" w:hAnsi="Times New Roman"/>
                <w:sz w:val="2"/>
                <w:szCs w:val="2"/>
              </w:rPr>
            </w:pPr>
          </w:p>
        </w:tc>
        <w:tc>
          <w:tcPr>
            <w:tcW w:w="3543" w:type="dxa"/>
            <w:shd w:val="clear" w:color="auto" w:fill="C5D9F0"/>
          </w:tcPr>
          <w:p w:rsidR="00EF3E91" w:rsidRPr="00EF3E91" w:rsidRDefault="00EF3E91" w:rsidP="00EA4866">
            <w:pPr>
              <w:spacing w:before="106" w:line="233" w:lineRule="exact"/>
              <w:ind w:left="108"/>
              <w:jc w:val="center"/>
              <w:rPr>
                <w:rFonts w:ascii="Times New Roman" w:hAnsi="Times New Roman"/>
                <w:b/>
                <w:i/>
                <w:sz w:val="22"/>
                <w:szCs w:val="22"/>
              </w:rPr>
            </w:pPr>
            <w:r w:rsidRPr="00EF3E91">
              <w:rPr>
                <w:rFonts w:ascii="Times New Roman" w:hAnsi="Times New Roman"/>
                <w:b/>
                <w:i/>
                <w:sz w:val="22"/>
                <w:szCs w:val="22"/>
              </w:rPr>
              <w:t>Усього</w:t>
            </w:r>
          </w:p>
        </w:tc>
        <w:tc>
          <w:tcPr>
            <w:tcW w:w="1276" w:type="dxa"/>
            <w:shd w:val="clear" w:color="auto" w:fill="C5D9F0"/>
          </w:tcPr>
          <w:p w:rsidR="00EF3E91" w:rsidRPr="00EF3E91" w:rsidRDefault="00BA2F02" w:rsidP="00EA4866">
            <w:pPr>
              <w:spacing w:before="106" w:line="233" w:lineRule="exact"/>
              <w:ind w:right="92"/>
              <w:jc w:val="center"/>
              <w:rPr>
                <w:rFonts w:ascii="Times New Roman" w:hAnsi="Times New Roman"/>
                <w:b/>
                <w:sz w:val="22"/>
                <w:szCs w:val="22"/>
              </w:rPr>
            </w:pPr>
            <w:r w:rsidRPr="00A676A3">
              <w:rPr>
                <w:rFonts w:ascii="Times New Roman" w:hAnsi="Times New Roman"/>
                <w:b/>
                <w:sz w:val="22"/>
                <w:szCs w:val="22"/>
              </w:rPr>
              <w:t>1618</w:t>
            </w:r>
          </w:p>
        </w:tc>
        <w:tc>
          <w:tcPr>
            <w:tcW w:w="1276" w:type="dxa"/>
            <w:shd w:val="clear" w:color="auto" w:fill="C5D9F0"/>
          </w:tcPr>
          <w:p w:rsidR="00EF3E91" w:rsidRPr="00EF3E91" w:rsidRDefault="00EF3E91" w:rsidP="00EA4866">
            <w:pPr>
              <w:spacing w:before="106" w:line="233" w:lineRule="exact"/>
              <w:ind w:right="91"/>
              <w:jc w:val="center"/>
              <w:rPr>
                <w:rFonts w:ascii="Times New Roman" w:hAnsi="Times New Roman"/>
                <w:b/>
                <w:i/>
                <w:sz w:val="22"/>
                <w:szCs w:val="22"/>
              </w:rPr>
            </w:pPr>
            <w:r w:rsidRPr="00EF3E91">
              <w:rPr>
                <w:rFonts w:ascii="Times New Roman" w:hAnsi="Times New Roman"/>
                <w:b/>
                <w:i/>
                <w:sz w:val="22"/>
                <w:szCs w:val="22"/>
              </w:rPr>
              <w:t>100,0</w:t>
            </w:r>
          </w:p>
        </w:tc>
        <w:tc>
          <w:tcPr>
            <w:tcW w:w="1276" w:type="dxa"/>
            <w:shd w:val="clear" w:color="auto" w:fill="C5D9F0"/>
          </w:tcPr>
          <w:p w:rsidR="00EF3E91" w:rsidRPr="00EF3E91" w:rsidRDefault="00BA2F02" w:rsidP="00EA4866">
            <w:pPr>
              <w:spacing w:before="106" w:line="233" w:lineRule="exact"/>
              <w:ind w:right="92"/>
              <w:jc w:val="center"/>
              <w:rPr>
                <w:rFonts w:ascii="Times New Roman" w:hAnsi="Times New Roman"/>
                <w:b/>
                <w:sz w:val="22"/>
                <w:szCs w:val="22"/>
              </w:rPr>
            </w:pPr>
            <w:r w:rsidRPr="00A676A3">
              <w:rPr>
                <w:rFonts w:ascii="Times New Roman" w:hAnsi="Times New Roman"/>
                <w:b/>
                <w:sz w:val="22"/>
                <w:szCs w:val="22"/>
              </w:rPr>
              <w:t>2177</w:t>
            </w:r>
          </w:p>
        </w:tc>
        <w:tc>
          <w:tcPr>
            <w:tcW w:w="1275" w:type="dxa"/>
            <w:shd w:val="clear" w:color="auto" w:fill="C5D9F0"/>
          </w:tcPr>
          <w:p w:rsidR="00EF3E91" w:rsidRPr="00EF3E91" w:rsidRDefault="00EF3E91" w:rsidP="00EA4866">
            <w:pPr>
              <w:spacing w:before="106" w:line="233" w:lineRule="exact"/>
              <w:ind w:right="88"/>
              <w:jc w:val="center"/>
              <w:rPr>
                <w:rFonts w:ascii="Times New Roman" w:hAnsi="Times New Roman"/>
                <w:b/>
                <w:i/>
                <w:sz w:val="22"/>
                <w:szCs w:val="22"/>
              </w:rPr>
            </w:pPr>
            <w:r w:rsidRPr="00EF3E91">
              <w:rPr>
                <w:rFonts w:ascii="Times New Roman" w:hAnsi="Times New Roman"/>
                <w:b/>
                <w:i/>
                <w:sz w:val="22"/>
                <w:szCs w:val="22"/>
              </w:rPr>
              <w:t>100,0</w:t>
            </w:r>
          </w:p>
        </w:tc>
        <w:tc>
          <w:tcPr>
            <w:tcW w:w="851" w:type="dxa"/>
            <w:shd w:val="clear" w:color="auto" w:fill="C5D9F0"/>
          </w:tcPr>
          <w:p w:rsidR="00EF3E91" w:rsidRPr="00EF3E91" w:rsidRDefault="00A676A3" w:rsidP="00EA4866">
            <w:pPr>
              <w:spacing w:before="106" w:line="233" w:lineRule="exact"/>
              <w:ind w:right="90"/>
              <w:jc w:val="center"/>
              <w:rPr>
                <w:rFonts w:ascii="Times New Roman" w:hAnsi="Times New Roman"/>
                <w:b/>
                <w:sz w:val="22"/>
                <w:szCs w:val="22"/>
              </w:rPr>
            </w:pPr>
            <w:r w:rsidRPr="00A676A3">
              <w:rPr>
                <w:rFonts w:ascii="Times New Roman" w:hAnsi="Times New Roman"/>
                <w:b/>
                <w:sz w:val="22"/>
                <w:szCs w:val="22"/>
              </w:rPr>
              <w:t>34,5</w:t>
            </w:r>
          </w:p>
        </w:tc>
      </w:tr>
    </w:tbl>
    <w:p w:rsidR="007B10F1" w:rsidRDefault="007B10F1" w:rsidP="00EA4866">
      <w:pPr>
        <w:autoSpaceDE w:val="0"/>
        <w:autoSpaceDN w:val="0"/>
        <w:adjustRightInd w:val="0"/>
        <w:spacing w:before="100" w:beforeAutospacing="1" w:after="100" w:afterAutospacing="1"/>
        <w:ind w:firstLine="567"/>
        <w:contextualSpacing/>
        <w:jc w:val="both"/>
        <w:rPr>
          <w:szCs w:val="28"/>
        </w:rPr>
      </w:pPr>
    </w:p>
    <w:p w:rsidR="003B0FF5" w:rsidRDefault="00A676A3" w:rsidP="00EA4866">
      <w:pPr>
        <w:autoSpaceDE w:val="0"/>
        <w:autoSpaceDN w:val="0"/>
        <w:adjustRightInd w:val="0"/>
        <w:spacing w:before="100" w:beforeAutospacing="1" w:after="100" w:afterAutospacing="1" w:line="276" w:lineRule="auto"/>
        <w:ind w:firstLine="567"/>
        <w:contextualSpacing/>
        <w:jc w:val="both"/>
      </w:pPr>
      <w:r>
        <w:t>Як і минулого року у структурі суду переважають справи та матеріали кримінального, цивільного судо</w:t>
      </w:r>
      <w:r w:rsidR="00213F6D">
        <w:t>чинства та справ про адміністр</w:t>
      </w:r>
      <w:r w:rsidR="004337B9">
        <w:t>а</w:t>
      </w:r>
      <w:r w:rsidR="00213F6D">
        <w:t>т</w:t>
      </w:r>
      <w:r>
        <w:t>ивні правопорушення</w:t>
      </w:r>
      <w:r w:rsidR="00213F6D">
        <w:t>. Дані, представлені в таблиці 1</w:t>
      </w:r>
      <w:r>
        <w:t xml:space="preserve">, свідчать про різке зростання кількості </w:t>
      </w:r>
      <w:r w:rsidR="00213F6D">
        <w:t>цивільних справ</w:t>
      </w:r>
      <w:r>
        <w:t xml:space="preserve">, що надійшли на розгляд до </w:t>
      </w:r>
      <w:r w:rsidR="00213F6D">
        <w:t>суду, зокрема справ наказного провадження (471). Інформація про питому вагу розглянутих справ і матеріалів за видами судочинства від загальної їх кількості, щ</w:t>
      </w:r>
      <w:r w:rsidR="00A51CAD">
        <w:t>о перебували в провадженні суду</w:t>
      </w:r>
      <w:r w:rsidR="00213F6D">
        <w:t>, представлена в таблиці 2</w:t>
      </w:r>
      <w:r w:rsidR="003B0FF5">
        <w:t>.</w:t>
      </w:r>
    </w:p>
    <w:p w:rsidR="003B0FF5" w:rsidRDefault="003B0FF5" w:rsidP="00EA4866">
      <w:pPr>
        <w:autoSpaceDE w:val="0"/>
        <w:autoSpaceDN w:val="0"/>
        <w:adjustRightInd w:val="0"/>
        <w:spacing w:before="100" w:beforeAutospacing="1" w:after="100" w:afterAutospacing="1" w:line="276" w:lineRule="auto"/>
        <w:ind w:firstLine="567"/>
        <w:contextualSpacing/>
        <w:jc w:val="both"/>
      </w:pPr>
    </w:p>
    <w:p w:rsidR="007B10F1" w:rsidRPr="003B0FF5" w:rsidRDefault="00EA4866" w:rsidP="00EA4866">
      <w:pPr>
        <w:autoSpaceDE w:val="0"/>
        <w:autoSpaceDN w:val="0"/>
        <w:adjustRightInd w:val="0"/>
        <w:spacing w:before="100" w:beforeAutospacing="1" w:after="100" w:afterAutospacing="1" w:line="276" w:lineRule="auto"/>
        <w:ind w:firstLine="567"/>
        <w:contextualSpacing/>
        <w:jc w:val="center"/>
        <w:rPr>
          <w:i/>
          <w:sz w:val="24"/>
        </w:rPr>
      </w:pPr>
      <w:r>
        <w:rPr>
          <w:i/>
          <w:sz w:val="24"/>
        </w:rPr>
        <w:t xml:space="preserve">                                                                                                                                   </w:t>
      </w:r>
      <w:r w:rsidR="003B0FF5" w:rsidRPr="003B0FF5">
        <w:rPr>
          <w:i/>
          <w:sz w:val="24"/>
        </w:rPr>
        <w:t>Таблиця 2</w:t>
      </w:r>
    </w:p>
    <w:p w:rsidR="007B10F1" w:rsidRPr="007B10F1" w:rsidRDefault="00213F6D" w:rsidP="00EA4866">
      <w:pPr>
        <w:pStyle w:val="a6"/>
        <w:spacing w:before="120" w:line="276" w:lineRule="auto"/>
        <w:ind w:left="100" w:right="120" w:firstLine="707"/>
        <w:jc w:val="center"/>
        <w:rPr>
          <w:i/>
          <w:szCs w:val="28"/>
        </w:rPr>
      </w:pPr>
      <w:r w:rsidRPr="007B10F1">
        <w:rPr>
          <w:b/>
          <w:i/>
          <w:szCs w:val="28"/>
        </w:rPr>
        <w:t xml:space="preserve">Розгляд </w:t>
      </w:r>
      <w:r w:rsidR="007B10F1" w:rsidRPr="007B10F1">
        <w:rPr>
          <w:b/>
          <w:i/>
          <w:szCs w:val="28"/>
        </w:rPr>
        <w:t xml:space="preserve">судом </w:t>
      </w:r>
      <w:r w:rsidRPr="007B10F1">
        <w:rPr>
          <w:b/>
          <w:i/>
          <w:szCs w:val="28"/>
        </w:rPr>
        <w:t xml:space="preserve"> справ і матеріалів в </w:t>
      </w:r>
      <w:r w:rsidR="007B10F1" w:rsidRPr="007B10F1">
        <w:rPr>
          <w:b/>
          <w:i/>
          <w:szCs w:val="28"/>
        </w:rPr>
        <w:t xml:space="preserve"> 2022-2023</w:t>
      </w:r>
      <w:r w:rsidRPr="007B10F1">
        <w:rPr>
          <w:b/>
          <w:i/>
          <w:szCs w:val="28"/>
        </w:rPr>
        <w:t xml:space="preserve"> рр.</w:t>
      </w:r>
    </w:p>
    <w:p w:rsidR="007B10F1" w:rsidRPr="007B10F1" w:rsidRDefault="007B10F1" w:rsidP="00EA4866">
      <w:pPr>
        <w:spacing w:after="160" w:line="259" w:lineRule="auto"/>
        <w:jc w:val="center"/>
        <w:rPr>
          <w:rFonts w:ascii="Calibri" w:eastAsia="Calibri" w:hAnsi="Calibri"/>
          <w:b/>
          <w:i/>
          <w:sz w:val="22"/>
          <w:szCs w:val="22"/>
          <w:lang w:eastAsia="en-US"/>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134"/>
        <w:gridCol w:w="992"/>
        <w:gridCol w:w="992"/>
        <w:gridCol w:w="992"/>
        <w:gridCol w:w="993"/>
        <w:gridCol w:w="992"/>
        <w:gridCol w:w="992"/>
        <w:gridCol w:w="851"/>
        <w:gridCol w:w="708"/>
      </w:tblGrid>
      <w:tr w:rsidR="007B10F1" w:rsidRPr="007B10F1" w:rsidTr="00EA4866">
        <w:trPr>
          <w:trHeight w:val="628"/>
        </w:trPr>
        <w:tc>
          <w:tcPr>
            <w:tcW w:w="1986" w:type="dxa"/>
            <w:vMerge w:val="restart"/>
            <w:shd w:val="clear" w:color="auto" w:fill="D7E3BB"/>
          </w:tcPr>
          <w:p w:rsidR="007B10F1" w:rsidRPr="00A51CAD" w:rsidRDefault="007B10F1" w:rsidP="00EA4866">
            <w:pPr>
              <w:spacing w:after="160" w:line="259" w:lineRule="auto"/>
              <w:jc w:val="center"/>
              <w:rPr>
                <w:rFonts w:eastAsia="Calibri"/>
                <w:sz w:val="22"/>
                <w:szCs w:val="22"/>
                <w:lang w:eastAsia="en-US"/>
              </w:rPr>
            </w:pPr>
          </w:p>
        </w:tc>
        <w:tc>
          <w:tcPr>
            <w:tcW w:w="3118" w:type="dxa"/>
            <w:gridSpan w:val="3"/>
            <w:shd w:val="clear" w:color="auto" w:fill="D7E3BB"/>
          </w:tcPr>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Перебувало в провадженні</w:t>
            </w:r>
          </w:p>
        </w:tc>
        <w:tc>
          <w:tcPr>
            <w:tcW w:w="2977" w:type="dxa"/>
            <w:gridSpan w:val="3"/>
            <w:shd w:val="clear" w:color="auto" w:fill="D7E3BB"/>
          </w:tcPr>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Розглянуто</w:t>
            </w:r>
          </w:p>
        </w:tc>
        <w:tc>
          <w:tcPr>
            <w:tcW w:w="2551" w:type="dxa"/>
            <w:gridSpan w:val="3"/>
            <w:shd w:val="clear" w:color="auto" w:fill="D7E3BB"/>
          </w:tcPr>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Питома вага розглянутих справ, %</w:t>
            </w:r>
          </w:p>
        </w:tc>
      </w:tr>
      <w:tr w:rsidR="007B10F1" w:rsidRPr="007B10F1" w:rsidTr="00EA4866">
        <w:trPr>
          <w:trHeight w:val="765"/>
        </w:trPr>
        <w:tc>
          <w:tcPr>
            <w:tcW w:w="1986" w:type="dxa"/>
            <w:vMerge/>
            <w:tcBorders>
              <w:top w:val="nil"/>
            </w:tcBorders>
            <w:shd w:val="clear" w:color="auto" w:fill="D7E3BB"/>
          </w:tcPr>
          <w:p w:rsidR="007B10F1" w:rsidRPr="00A51CAD" w:rsidRDefault="007B10F1" w:rsidP="00EA4866">
            <w:pPr>
              <w:spacing w:after="160" w:line="259" w:lineRule="auto"/>
              <w:jc w:val="center"/>
              <w:rPr>
                <w:rFonts w:eastAsia="Calibri"/>
                <w:sz w:val="22"/>
                <w:szCs w:val="22"/>
                <w:lang w:eastAsia="en-US"/>
              </w:rPr>
            </w:pPr>
          </w:p>
        </w:tc>
        <w:tc>
          <w:tcPr>
            <w:tcW w:w="1134" w:type="dxa"/>
            <w:shd w:val="clear" w:color="auto" w:fill="D7E3BB"/>
          </w:tcPr>
          <w:p w:rsidR="007B10F1" w:rsidRPr="00A51CAD" w:rsidRDefault="007B10F1" w:rsidP="00EA4866">
            <w:pPr>
              <w:spacing w:after="160" w:line="259" w:lineRule="auto"/>
              <w:jc w:val="center"/>
              <w:rPr>
                <w:rFonts w:eastAsia="Calibri"/>
                <w:b/>
                <w:i/>
                <w:sz w:val="22"/>
                <w:szCs w:val="22"/>
                <w:lang w:eastAsia="en-US"/>
              </w:rPr>
            </w:pPr>
          </w:p>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2022</w:t>
            </w:r>
          </w:p>
        </w:tc>
        <w:tc>
          <w:tcPr>
            <w:tcW w:w="992" w:type="dxa"/>
            <w:shd w:val="clear" w:color="auto" w:fill="D7E3BB"/>
          </w:tcPr>
          <w:p w:rsidR="007B10F1" w:rsidRPr="00A51CAD" w:rsidRDefault="007B10F1" w:rsidP="00EA4866">
            <w:pPr>
              <w:spacing w:after="160" w:line="259" w:lineRule="auto"/>
              <w:jc w:val="center"/>
              <w:rPr>
                <w:rFonts w:eastAsia="Calibri"/>
                <w:b/>
                <w:i/>
                <w:sz w:val="22"/>
                <w:szCs w:val="22"/>
                <w:lang w:eastAsia="en-US"/>
              </w:rPr>
            </w:pPr>
          </w:p>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2023</w:t>
            </w:r>
          </w:p>
        </w:tc>
        <w:tc>
          <w:tcPr>
            <w:tcW w:w="992" w:type="dxa"/>
            <w:shd w:val="clear" w:color="auto" w:fill="D7E3BB"/>
          </w:tcPr>
          <w:p w:rsidR="007B10F1" w:rsidRPr="00A51CAD" w:rsidRDefault="007B10F1" w:rsidP="00EA4866">
            <w:pPr>
              <w:spacing w:after="160" w:line="259" w:lineRule="auto"/>
              <w:jc w:val="center"/>
              <w:rPr>
                <w:rFonts w:eastAsia="Calibri"/>
                <w:i/>
                <w:sz w:val="22"/>
                <w:szCs w:val="22"/>
                <w:lang w:eastAsia="en-US"/>
              </w:rPr>
            </w:pPr>
            <w:r w:rsidRPr="00A51CAD">
              <w:rPr>
                <w:rFonts w:eastAsia="Calibri"/>
                <w:i/>
                <w:sz w:val="22"/>
                <w:szCs w:val="22"/>
                <w:lang w:eastAsia="en-US"/>
              </w:rPr>
              <w:t>Темпи приросту (+/-)</w:t>
            </w:r>
          </w:p>
        </w:tc>
        <w:tc>
          <w:tcPr>
            <w:tcW w:w="992" w:type="dxa"/>
            <w:shd w:val="clear" w:color="auto" w:fill="D7E3BB"/>
          </w:tcPr>
          <w:p w:rsidR="007B10F1" w:rsidRPr="00A51CAD" w:rsidRDefault="007B10F1" w:rsidP="00EA4866">
            <w:pPr>
              <w:spacing w:after="160" w:line="259" w:lineRule="auto"/>
              <w:jc w:val="center"/>
              <w:rPr>
                <w:rFonts w:eastAsia="Calibri"/>
                <w:b/>
                <w:i/>
                <w:sz w:val="22"/>
                <w:szCs w:val="22"/>
                <w:lang w:eastAsia="en-US"/>
              </w:rPr>
            </w:pPr>
          </w:p>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2022</w:t>
            </w:r>
          </w:p>
        </w:tc>
        <w:tc>
          <w:tcPr>
            <w:tcW w:w="993" w:type="dxa"/>
            <w:shd w:val="clear" w:color="auto" w:fill="D7E3BB"/>
          </w:tcPr>
          <w:p w:rsidR="007B10F1" w:rsidRPr="00A51CAD" w:rsidRDefault="007B10F1" w:rsidP="00EA4866">
            <w:pPr>
              <w:spacing w:after="160" w:line="259" w:lineRule="auto"/>
              <w:jc w:val="center"/>
              <w:rPr>
                <w:rFonts w:eastAsia="Calibri"/>
                <w:b/>
                <w:i/>
                <w:sz w:val="22"/>
                <w:szCs w:val="22"/>
                <w:lang w:eastAsia="en-US"/>
              </w:rPr>
            </w:pPr>
          </w:p>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2023</w:t>
            </w:r>
          </w:p>
        </w:tc>
        <w:tc>
          <w:tcPr>
            <w:tcW w:w="992" w:type="dxa"/>
            <w:shd w:val="clear" w:color="auto" w:fill="D7E3BB"/>
          </w:tcPr>
          <w:p w:rsidR="007B10F1" w:rsidRPr="00A51CAD" w:rsidRDefault="007B10F1" w:rsidP="00EA4866">
            <w:pPr>
              <w:spacing w:after="160" w:line="259" w:lineRule="auto"/>
              <w:jc w:val="center"/>
              <w:rPr>
                <w:rFonts w:eastAsia="Calibri"/>
                <w:i/>
                <w:sz w:val="22"/>
                <w:szCs w:val="22"/>
                <w:lang w:eastAsia="en-US"/>
              </w:rPr>
            </w:pPr>
            <w:r w:rsidRPr="00A51CAD">
              <w:rPr>
                <w:rFonts w:eastAsia="Calibri"/>
                <w:i/>
                <w:sz w:val="22"/>
                <w:szCs w:val="22"/>
                <w:lang w:eastAsia="en-US"/>
              </w:rPr>
              <w:t>Темпи приросту (+/-)</w:t>
            </w:r>
          </w:p>
        </w:tc>
        <w:tc>
          <w:tcPr>
            <w:tcW w:w="992" w:type="dxa"/>
            <w:shd w:val="clear" w:color="auto" w:fill="D7E3BB"/>
          </w:tcPr>
          <w:p w:rsidR="007B10F1" w:rsidRPr="00A51CAD" w:rsidRDefault="007B10F1" w:rsidP="00EA4866">
            <w:pPr>
              <w:spacing w:after="160" w:line="259" w:lineRule="auto"/>
              <w:jc w:val="center"/>
              <w:rPr>
                <w:rFonts w:eastAsia="Calibri"/>
                <w:b/>
                <w:i/>
                <w:sz w:val="22"/>
                <w:szCs w:val="22"/>
                <w:lang w:eastAsia="en-US"/>
              </w:rPr>
            </w:pPr>
          </w:p>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2022</w:t>
            </w:r>
          </w:p>
        </w:tc>
        <w:tc>
          <w:tcPr>
            <w:tcW w:w="851" w:type="dxa"/>
            <w:shd w:val="clear" w:color="auto" w:fill="D7E3BB"/>
          </w:tcPr>
          <w:p w:rsidR="007B10F1" w:rsidRPr="00A51CAD" w:rsidRDefault="007B10F1" w:rsidP="00EA4866">
            <w:pPr>
              <w:spacing w:after="160" w:line="259" w:lineRule="auto"/>
              <w:jc w:val="center"/>
              <w:rPr>
                <w:rFonts w:eastAsia="Calibri"/>
                <w:b/>
                <w:i/>
                <w:sz w:val="22"/>
                <w:szCs w:val="22"/>
                <w:lang w:eastAsia="en-US"/>
              </w:rPr>
            </w:pPr>
          </w:p>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2023</w:t>
            </w:r>
          </w:p>
        </w:tc>
        <w:tc>
          <w:tcPr>
            <w:tcW w:w="708" w:type="dxa"/>
            <w:shd w:val="clear" w:color="auto" w:fill="D7E3BB"/>
          </w:tcPr>
          <w:p w:rsidR="007B10F1" w:rsidRPr="00A51CAD" w:rsidRDefault="007B10F1" w:rsidP="00EA4866">
            <w:pPr>
              <w:spacing w:after="160" w:line="259" w:lineRule="auto"/>
              <w:jc w:val="center"/>
              <w:rPr>
                <w:rFonts w:eastAsia="Calibri"/>
                <w:i/>
                <w:sz w:val="22"/>
                <w:szCs w:val="22"/>
                <w:lang w:eastAsia="en-US"/>
              </w:rPr>
            </w:pPr>
            <w:r w:rsidRPr="00A51CAD">
              <w:rPr>
                <w:rFonts w:eastAsia="Calibri"/>
                <w:i/>
                <w:sz w:val="22"/>
                <w:szCs w:val="22"/>
                <w:lang w:eastAsia="en-US"/>
              </w:rPr>
              <w:t>Темпи приросту (+/-)</w:t>
            </w:r>
          </w:p>
        </w:tc>
      </w:tr>
      <w:tr w:rsidR="007B10F1" w:rsidRPr="007B10F1" w:rsidTr="00EA4866">
        <w:trPr>
          <w:trHeight w:val="390"/>
        </w:trPr>
        <w:tc>
          <w:tcPr>
            <w:tcW w:w="1986" w:type="dxa"/>
            <w:shd w:val="clear" w:color="auto" w:fill="C5D9F0"/>
          </w:tcPr>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Всього</w:t>
            </w:r>
          </w:p>
        </w:tc>
        <w:tc>
          <w:tcPr>
            <w:tcW w:w="1134" w:type="dxa"/>
            <w:shd w:val="clear" w:color="auto" w:fill="C5D9F0"/>
          </w:tcPr>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1792</w:t>
            </w:r>
          </w:p>
        </w:tc>
        <w:tc>
          <w:tcPr>
            <w:tcW w:w="992" w:type="dxa"/>
            <w:shd w:val="clear" w:color="auto" w:fill="C5D9F0"/>
          </w:tcPr>
          <w:p w:rsidR="007B10F1" w:rsidRPr="00A51CAD" w:rsidRDefault="007B10F1" w:rsidP="00EA4866">
            <w:pPr>
              <w:spacing w:after="160" w:line="259" w:lineRule="auto"/>
              <w:jc w:val="center"/>
              <w:rPr>
                <w:rFonts w:eastAsia="Calibri"/>
                <w:b/>
                <w:sz w:val="22"/>
                <w:szCs w:val="22"/>
                <w:lang w:eastAsia="en-US"/>
              </w:rPr>
            </w:pPr>
            <w:r w:rsidRPr="00A51CAD">
              <w:rPr>
                <w:rFonts w:eastAsia="Calibri"/>
                <w:b/>
                <w:sz w:val="22"/>
                <w:szCs w:val="22"/>
                <w:lang w:eastAsia="en-US"/>
              </w:rPr>
              <w:t>2308</w:t>
            </w:r>
          </w:p>
        </w:tc>
        <w:tc>
          <w:tcPr>
            <w:tcW w:w="992" w:type="dxa"/>
            <w:shd w:val="clear" w:color="auto" w:fill="FFFFCC"/>
          </w:tcPr>
          <w:p w:rsidR="007B10F1" w:rsidRPr="00A51CAD" w:rsidRDefault="007B10F1" w:rsidP="00EA4866">
            <w:pPr>
              <w:spacing w:after="160" w:line="259" w:lineRule="auto"/>
              <w:jc w:val="center"/>
              <w:rPr>
                <w:rFonts w:eastAsia="Calibri"/>
                <w:b/>
                <w:i/>
                <w:sz w:val="22"/>
                <w:szCs w:val="22"/>
                <w:lang w:eastAsia="en-US"/>
              </w:rPr>
            </w:pPr>
            <w:r w:rsidRPr="00A51CAD">
              <w:rPr>
                <w:rFonts w:eastAsia="Calibri"/>
                <w:b/>
                <w:i/>
                <w:sz w:val="22"/>
                <w:szCs w:val="22"/>
                <w:lang w:eastAsia="en-US"/>
              </w:rPr>
              <w:t>28,8</w:t>
            </w:r>
          </w:p>
        </w:tc>
        <w:tc>
          <w:tcPr>
            <w:tcW w:w="992" w:type="dxa"/>
            <w:shd w:val="clear" w:color="auto" w:fill="C5D9F0"/>
          </w:tcPr>
          <w:p w:rsidR="007B10F1" w:rsidRPr="00A51CAD" w:rsidRDefault="005239BD" w:rsidP="00EA4866">
            <w:pPr>
              <w:spacing w:after="160" w:line="259" w:lineRule="auto"/>
              <w:jc w:val="center"/>
              <w:rPr>
                <w:rFonts w:eastAsia="Calibri"/>
                <w:b/>
                <w:sz w:val="22"/>
                <w:szCs w:val="22"/>
                <w:lang w:eastAsia="en-US"/>
              </w:rPr>
            </w:pPr>
            <w:r w:rsidRPr="00A51CAD">
              <w:rPr>
                <w:rFonts w:eastAsia="Calibri"/>
                <w:b/>
                <w:sz w:val="22"/>
                <w:szCs w:val="22"/>
                <w:lang w:eastAsia="en-US"/>
              </w:rPr>
              <w:t>1652</w:t>
            </w:r>
          </w:p>
        </w:tc>
        <w:tc>
          <w:tcPr>
            <w:tcW w:w="993" w:type="dxa"/>
            <w:shd w:val="clear" w:color="auto" w:fill="C5D9F0"/>
          </w:tcPr>
          <w:p w:rsidR="007B10F1" w:rsidRPr="00A51CAD" w:rsidRDefault="005239BD" w:rsidP="00EA4866">
            <w:pPr>
              <w:spacing w:after="160" w:line="259" w:lineRule="auto"/>
              <w:jc w:val="center"/>
              <w:rPr>
                <w:rFonts w:eastAsia="Calibri"/>
                <w:b/>
                <w:sz w:val="22"/>
                <w:szCs w:val="22"/>
                <w:lang w:eastAsia="en-US"/>
              </w:rPr>
            </w:pPr>
            <w:r w:rsidRPr="00A51CAD">
              <w:rPr>
                <w:rFonts w:eastAsia="Calibri"/>
                <w:b/>
                <w:sz w:val="22"/>
                <w:szCs w:val="22"/>
                <w:lang w:eastAsia="en-US"/>
              </w:rPr>
              <w:t>2139</w:t>
            </w:r>
          </w:p>
        </w:tc>
        <w:tc>
          <w:tcPr>
            <w:tcW w:w="992" w:type="dxa"/>
            <w:shd w:val="clear" w:color="auto" w:fill="FFFFCC"/>
          </w:tcPr>
          <w:p w:rsidR="007B10F1" w:rsidRPr="00A51CAD" w:rsidRDefault="005239BD" w:rsidP="00EA4866">
            <w:pPr>
              <w:spacing w:after="160" w:line="259" w:lineRule="auto"/>
              <w:jc w:val="center"/>
              <w:rPr>
                <w:rFonts w:eastAsia="Calibri"/>
                <w:b/>
                <w:i/>
                <w:sz w:val="22"/>
                <w:szCs w:val="22"/>
                <w:lang w:eastAsia="en-US"/>
              </w:rPr>
            </w:pPr>
            <w:r w:rsidRPr="00A51CAD">
              <w:rPr>
                <w:rFonts w:eastAsia="Calibri"/>
                <w:b/>
                <w:i/>
                <w:sz w:val="22"/>
                <w:szCs w:val="22"/>
                <w:lang w:eastAsia="en-US"/>
              </w:rPr>
              <w:t>29,5</w:t>
            </w:r>
          </w:p>
        </w:tc>
        <w:tc>
          <w:tcPr>
            <w:tcW w:w="992" w:type="dxa"/>
            <w:shd w:val="clear" w:color="auto" w:fill="C5D9F0"/>
          </w:tcPr>
          <w:p w:rsidR="007B10F1" w:rsidRPr="00A51CAD" w:rsidRDefault="00C56C06" w:rsidP="00EA4866">
            <w:pPr>
              <w:spacing w:after="160" w:line="259" w:lineRule="auto"/>
              <w:jc w:val="center"/>
              <w:rPr>
                <w:rFonts w:eastAsia="Calibri"/>
                <w:b/>
                <w:sz w:val="22"/>
                <w:szCs w:val="22"/>
                <w:lang w:eastAsia="en-US"/>
              </w:rPr>
            </w:pPr>
            <w:r w:rsidRPr="00A51CAD">
              <w:rPr>
                <w:rFonts w:eastAsia="Calibri"/>
                <w:b/>
                <w:sz w:val="22"/>
                <w:szCs w:val="22"/>
                <w:lang w:eastAsia="en-US"/>
              </w:rPr>
              <w:t>92,</w:t>
            </w:r>
            <w:r w:rsidR="0016096E" w:rsidRPr="00A51CAD">
              <w:rPr>
                <w:rFonts w:eastAsia="Calibri"/>
                <w:b/>
                <w:sz w:val="22"/>
                <w:szCs w:val="22"/>
                <w:lang w:eastAsia="en-US"/>
              </w:rPr>
              <w:t>2</w:t>
            </w:r>
          </w:p>
        </w:tc>
        <w:tc>
          <w:tcPr>
            <w:tcW w:w="851" w:type="dxa"/>
            <w:shd w:val="clear" w:color="auto" w:fill="C5D9F0"/>
          </w:tcPr>
          <w:p w:rsidR="007B10F1" w:rsidRPr="00A51CAD" w:rsidRDefault="00A04E73" w:rsidP="00EA4866">
            <w:pPr>
              <w:spacing w:after="160" w:line="259" w:lineRule="auto"/>
              <w:jc w:val="center"/>
              <w:rPr>
                <w:rFonts w:eastAsia="Calibri"/>
                <w:b/>
                <w:sz w:val="22"/>
                <w:szCs w:val="22"/>
                <w:lang w:eastAsia="en-US"/>
              </w:rPr>
            </w:pPr>
            <w:r w:rsidRPr="00A51CAD">
              <w:rPr>
                <w:rFonts w:eastAsia="Calibri"/>
                <w:b/>
                <w:sz w:val="22"/>
                <w:szCs w:val="22"/>
                <w:lang w:eastAsia="en-US"/>
              </w:rPr>
              <w:t>92,7</w:t>
            </w:r>
          </w:p>
        </w:tc>
        <w:tc>
          <w:tcPr>
            <w:tcW w:w="708" w:type="dxa"/>
            <w:shd w:val="clear" w:color="auto" w:fill="FFFFCC"/>
          </w:tcPr>
          <w:p w:rsidR="007B10F1" w:rsidRPr="00A51CAD" w:rsidRDefault="007B10F1" w:rsidP="00EA4866">
            <w:pPr>
              <w:spacing w:after="160" w:line="259" w:lineRule="auto"/>
              <w:jc w:val="center"/>
              <w:rPr>
                <w:rFonts w:eastAsia="Calibri"/>
                <w:b/>
                <w:i/>
                <w:sz w:val="22"/>
                <w:szCs w:val="22"/>
                <w:lang w:eastAsia="en-US"/>
              </w:rPr>
            </w:pPr>
            <w:r w:rsidRPr="00A51CAD">
              <w:rPr>
                <w:rFonts w:eastAsia="Calibri"/>
                <w:b/>
                <w:i/>
                <w:sz w:val="22"/>
                <w:szCs w:val="22"/>
                <w:lang w:eastAsia="en-US"/>
              </w:rPr>
              <w:t>0,</w:t>
            </w:r>
            <w:r w:rsidR="00A04E73" w:rsidRPr="00A51CAD">
              <w:rPr>
                <w:rFonts w:eastAsia="Calibri"/>
                <w:b/>
                <w:i/>
                <w:sz w:val="22"/>
                <w:szCs w:val="22"/>
                <w:lang w:eastAsia="en-US"/>
              </w:rPr>
              <w:t>5</w:t>
            </w:r>
            <w:r w:rsidRPr="00A51CAD">
              <w:rPr>
                <w:rFonts w:eastAsia="Calibri"/>
                <w:b/>
                <w:i/>
                <w:sz w:val="22"/>
                <w:szCs w:val="22"/>
                <w:lang w:eastAsia="en-US"/>
              </w:rPr>
              <w:t>2</w:t>
            </w:r>
          </w:p>
        </w:tc>
      </w:tr>
      <w:tr w:rsidR="007B10F1" w:rsidRPr="007B10F1" w:rsidTr="00EA4866">
        <w:trPr>
          <w:trHeight w:val="373"/>
        </w:trPr>
        <w:tc>
          <w:tcPr>
            <w:tcW w:w="1986" w:type="dxa"/>
          </w:tcPr>
          <w:p w:rsidR="007B10F1" w:rsidRPr="00A51CAD" w:rsidRDefault="007B10F1" w:rsidP="00EA4866">
            <w:pPr>
              <w:spacing w:after="160" w:line="259" w:lineRule="auto"/>
              <w:rPr>
                <w:rFonts w:eastAsia="Calibri"/>
                <w:sz w:val="22"/>
                <w:szCs w:val="22"/>
                <w:lang w:eastAsia="en-US"/>
              </w:rPr>
            </w:pPr>
            <w:r w:rsidRPr="00A51CAD">
              <w:rPr>
                <w:rFonts w:eastAsia="Calibri"/>
                <w:sz w:val="22"/>
                <w:szCs w:val="22"/>
                <w:lang w:eastAsia="en-US"/>
              </w:rPr>
              <w:t>кримінального судочинства</w:t>
            </w:r>
          </w:p>
        </w:tc>
        <w:tc>
          <w:tcPr>
            <w:tcW w:w="1134"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491</w:t>
            </w:r>
          </w:p>
        </w:tc>
        <w:tc>
          <w:tcPr>
            <w:tcW w:w="992"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615</w:t>
            </w:r>
          </w:p>
        </w:tc>
        <w:tc>
          <w:tcPr>
            <w:tcW w:w="992" w:type="dxa"/>
            <w:shd w:val="clear" w:color="auto" w:fill="FFFFCC"/>
          </w:tcPr>
          <w:p w:rsidR="007B10F1" w:rsidRPr="00A51CAD" w:rsidRDefault="007B10F1" w:rsidP="00EA4866">
            <w:pPr>
              <w:spacing w:after="160" w:line="259" w:lineRule="auto"/>
              <w:jc w:val="center"/>
              <w:rPr>
                <w:rFonts w:eastAsia="Calibri"/>
                <w:i/>
                <w:sz w:val="22"/>
                <w:szCs w:val="22"/>
                <w:lang w:eastAsia="en-US"/>
              </w:rPr>
            </w:pPr>
            <w:r w:rsidRPr="00A51CAD">
              <w:rPr>
                <w:rFonts w:eastAsia="Calibri"/>
                <w:i/>
                <w:sz w:val="22"/>
                <w:szCs w:val="22"/>
                <w:lang w:eastAsia="en-US"/>
              </w:rPr>
              <w:t>25,3</w:t>
            </w:r>
          </w:p>
        </w:tc>
        <w:tc>
          <w:tcPr>
            <w:tcW w:w="992"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463</w:t>
            </w:r>
          </w:p>
        </w:tc>
        <w:tc>
          <w:tcPr>
            <w:tcW w:w="993"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574</w:t>
            </w:r>
          </w:p>
        </w:tc>
        <w:tc>
          <w:tcPr>
            <w:tcW w:w="992" w:type="dxa"/>
            <w:shd w:val="clear" w:color="auto" w:fill="FFFFCC"/>
          </w:tcPr>
          <w:p w:rsidR="005239BD" w:rsidRPr="00A51CAD" w:rsidRDefault="005239BD" w:rsidP="00EA4866">
            <w:pPr>
              <w:spacing w:after="160" w:line="259" w:lineRule="auto"/>
              <w:jc w:val="center"/>
              <w:rPr>
                <w:rFonts w:eastAsia="Calibri"/>
                <w:i/>
                <w:sz w:val="22"/>
                <w:szCs w:val="22"/>
                <w:lang w:eastAsia="en-US"/>
              </w:rPr>
            </w:pPr>
            <w:r w:rsidRPr="00A51CAD">
              <w:rPr>
                <w:rFonts w:eastAsia="Calibri"/>
                <w:i/>
                <w:sz w:val="22"/>
                <w:szCs w:val="22"/>
                <w:lang w:eastAsia="en-US"/>
              </w:rPr>
              <w:t>24</w:t>
            </w:r>
          </w:p>
        </w:tc>
        <w:tc>
          <w:tcPr>
            <w:tcW w:w="992" w:type="dxa"/>
          </w:tcPr>
          <w:p w:rsidR="007B10F1" w:rsidRPr="00A51CAD" w:rsidRDefault="00C56C06" w:rsidP="00EA4866">
            <w:pPr>
              <w:spacing w:after="160" w:line="259" w:lineRule="auto"/>
              <w:jc w:val="center"/>
              <w:rPr>
                <w:rFonts w:eastAsia="Calibri"/>
                <w:sz w:val="22"/>
                <w:szCs w:val="22"/>
                <w:lang w:eastAsia="en-US"/>
              </w:rPr>
            </w:pPr>
            <w:r w:rsidRPr="00A51CAD">
              <w:rPr>
                <w:rFonts w:eastAsia="Calibri"/>
                <w:sz w:val="22"/>
                <w:szCs w:val="22"/>
                <w:lang w:eastAsia="en-US"/>
              </w:rPr>
              <w:t>25,8</w:t>
            </w:r>
          </w:p>
        </w:tc>
        <w:tc>
          <w:tcPr>
            <w:tcW w:w="851" w:type="dxa"/>
          </w:tcPr>
          <w:p w:rsidR="007B10F1" w:rsidRPr="00A51CAD" w:rsidRDefault="00A04E73" w:rsidP="00EA4866">
            <w:pPr>
              <w:spacing w:after="160" w:line="259" w:lineRule="auto"/>
              <w:jc w:val="center"/>
              <w:rPr>
                <w:rFonts w:eastAsia="Calibri"/>
                <w:sz w:val="22"/>
                <w:szCs w:val="22"/>
                <w:lang w:eastAsia="en-US"/>
              </w:rPr>
            </w:pPr>
            <w:r w:rsidRPr="00A51CAD">
              <w:rPr>
                <w:rFonts w:eastAsia="Calibri"/>
                <w:sz w:val="22"/>
                <w:szCs w:val="22"/>
                <w:lang w:eastAsia="en-US"/>
              </w:rPr>
              <w:t>24,9</w:t>
            </w:r>
          </w:p>
        </w:tc>
        <w:tc>
          <w:tcPr>
            <w:tcW w:w="708" w:type="dxa"/>
            <w:shd w:val="clear" w:color="auto" w:fill="FFFFCC"/>
          </w:tcPr>
          <w:p w:rsidR="007B10F1" w:rsidRPr="00A51CAD" w:rsidRDefault="007B10F1" w:rsidP="00EA4866">
            <w:pPr>
              <w:spacing w:after="160" w:line="259" w:lineRule="auto"/>
              <w:jc w:val="center"/>
              <w:rPr>
                <w:rFonts w:eastAsia="Calibri"/>
                <w:i/>
                <w:sz w:val="22"/>
                <w:szCs w:val="22"/>
                <w:lang w:eastAsia="en-US"/>
              </w:rPr>
            </w:pPr>
            <w:r w:rsidRPr="00A51CAD">
              <w:rPr>
                <w:rFonts w:eastAsia="Calibri"/>
                <w:i/>
                <w:sz w:val="22"/>
                <w:szCs w:val="22"/>
                <w:lang w:eastAsia="en-US"/>
              </w:rPr>
              <w:t>0,</w:t>
            </w:r>
            <w:r w:rsidR="00A04E73" w:rsidRPr="00A51CAD">
              <w:rPr>
                <w:rFonts w:eastAsia="Calibri"/>
                <w:i/>
                <w:sz w:val="22"/>
                <w:szCs w:val="22"/>
                <w:lang w:eastAsia="en-US"/>
              </w:rPr>
              <w:t>9</w:t>
            </w:r>
          </w:p>
        </w:tc>
      </w:tr>
      <w:tr w:rsidR="007B10F1" w:rsidRPr="007B10F1" w:rsidTr="00EA4866">
        <w:trPr>
          <w:trHeight w:val="599"/>
        </w:trPr>
        <w:tc>
          <w:tcPr>
            <w:tcW w:w="1986" w:type="dxa"/>
          </w:tcPr>
          <w:p w:rsidR="007B10F1" w:rsidRPr="00A51CAD" w:rsidRDefault="007B10F1" w:rsidP="00EA4866">
            <w:pPr>
              <w:spacing w:after="160" w:line="259" w:lineRule="auto"/>
              <w:rPr>
                <w:rFonts w:eastAsia="Calibri"/>
                <w:sz w:val="22"/>
                <w:szCs w:val="22"/>
                <w:lang w:eastAsia="en-US"/>
              </w:rPr>
            </w:pPr>
            <w:r w:rsidRPr="00A51CAD">
              <w:rPr>
                <w:rFonts w:eastAsia="Calibri"/>
                <w:sz w:val="22"/>
                <w:szCs w:val="22"/>
                <w:lang w:eastAsia="en-US"/>
              </w:rPr>
              <w:t>адміністративного судочинства</w:t>
            </w:r>
          </w:p>
        </w:tc>
        <w:tc>
          <w:tcPr>
            <w:tcW w:w="1134"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12</w:t>
            </w:r>
          </w:p>
        </w:tc>
        <w:tc>
          <w:tcPr>
            <w:tcW w:w="992"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14</w:t>
            </w:r>
          </w:p>
        </w:tc>
        <w:tc>
          <w:tcPr>
            <w:tcW w:w="992" w:type="dxa"/>
            <w:shd w:val="clear" w:color="auto" w:fill="FFFFCC"/>
          </w:tcPr>
          <w:p w:rsidR="007B10F1" w:rsidRPr="00A51CAD" w:rsidRDefault="007B10F1" w:rsidP="00EA4866">
            <w:pPr>
              <w:spacing w:after="160" w:line="259" w:lineRule="auto"/>
              <w:jc w:val="center"/>
              <w:rPr>
                <w:rFonts w:eastAsia="Calibri"/>
                <w:i/>
                <w:sz w:val="22"/>
                <w:szCs w:val="22"/>
                <w:lang w:eastAsia="en-US"/>
              </w:rPr>
            </w:pPr>
            <w:r w:rsidRPr="00A51CAD">
              <w:rPr>
                <w:rFonts w:eastAsia="Calibri"/>
                <w:i/>
                <w:sz w:val="22"/>
                <w:szCs w:val="22"/>
                <w:lang w:eastAsia="en-US"/>
              </w:rPr>
              <w:t>16,7</w:t>
            </w:r>
          </w:p>
        </w:tc>
        <w:tc>
          <w:tcPr>
            <w:tcW w:w="992"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1</w:t>
            </w:r>
            <w:r w:rsidR="005239BD" w:rsidRPr="00A51CAD">
              <w:rPr>
                <w:rFonts w:eastAsia="Calibri"/>
                <w:sz w:val="22"/>
                <w:szCs w:val="22"/>
                <w:lang w:eastAsia="en-US"/>
              </w:rPr>
              <w:t>1</w:t>
            </w:r>
          </w:p>
        </w:tc>
        <w:tc>
          <w:tcPr>
            <w:tcW w:w="993"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12</w:t>
            </w:r>
          </w:p>
        </w:tc>
        <w:tc>
          <w:tcPr>
            <w:tcW w:w="992" w:type="dxa"/>
            <w:shd w:val="clear" w:color="auto" w:fill="FFFFCC"/>
          </w:tcPr>
          <w:p w:rsidR="007B10F1" w:rsidRPr="00A51CAD" w:rsidRDefault="005239BD" w:rsidP="00EA4866">
            <w:pPr>
              <w:spacing w:after="160" w:line="259" w:lineRule="auto"/>
              <w:jc w:val="center"/>
              <w:rPr>
                <w:rFonts w:eastAsia="Calibri"/>
                <w:i/>
                <w:sz w:val="22"/>
                <w:szCs w:val="22"/>
                <w:lang w:eastAsia="en-US"/>
              </w:rPr>
            </w:pPr>
            <w:r w:rsidRPr="00A51CAD">
              <w:rPr>
                <w:rFonts w:eastAsia="Calibri"/>
                <w:i/>
                <w:sz w:val="22"/>
                <w:szCs w:val="22"/>
                <w:lang w:eastAsia="en-US"/>
              </w:rPr>
              <w:t>9,09</w:t>
            </w:r>
          </w:p>
        </w:tc>
        <w:tc>
          <w:tcPr>
            <w:tcW w:w="992"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0,</w:t>
            </w:r>
            <w:r w:rsidR="00C56C06" w:rsidRPr="00A51CAD">
              <w:rPr>
                <w:rFonts w:eastAsia="Calibri"/>
                <w:sz w:val="22"/>
                <w:szCs w:val="22"/>
                <w:lang w:eastAsia="en-US"/>
              </w:rPr>
              <w:t>61</w:t>
            </w:r>
          </w:p>
        </w:tc>
        <w:tc>
          <w:tcPr>
            <w:tcW w:w="851" w:type="dxa"/>
          </w:tcPr>
          <w:p w:rsidR="007B10F1" w:rsidRPr="00A51CAD" w:rsidRDefault="00A04E73" w:rsidP="00EA4866">
            <w:pPr>
              <w:spacing w:after="160" w:line="259" w:lineRule="auto"/>
              <w:jc w:val="center"/>
              <w:rPr>
                <w:rFonts w:eastAsia="Calibri"/>
                <w:sz w:val="22"/>
                <w:szCs w:val="22"/>
                <w:lang w:eastAsia="en-US"/>
              </w:rPr>
            </w:pPr>
            <w:r w:rsidRPr="00A51CAD">
              <w:rPr>
                <w:rFonts w:eastAsia="Calibri"/>
                <w:sz w:val="22"/>
                <w:szCs w:val="22"/>
                <w:lang w:eastAsia="en-US"/>
              </w:rPr>
              <w:t>0,52</w:t>
            </w:r>
          </w:p>
        </w:tc>
        <w:tc>
          <w:tcPr>
            <w:tcW w:w="708" w:type="dxa"/>
            <w:shd w:val="clear" w:color="auto" w:fill="FFFFCC"/>
          </w:tcPr>
          <w:p w:rsidR="007B10F1" w:rsidRPr="00A51CAD" w:rsidRDefault="00A04E73" w:rsidP="00EA4866">
            <w:pPr>
              <w:spacing w:after="160" w:line="259" w:lineRule="auto"/>
              <w:jc w:val="center"/>
              <w:rPr>
                <w:rFonts w:eastAsia="Calibri"/>
                <w:i/>
                <w:sz w:val="22"/>
                <w:szCs w:val="22"/>
                <w:lang w:eastAsia="en-US"/>
              </w:rPr>
            </w:pPr>
            <w:r w:rsidRPr="00A51CAD">
              <w:rPr>
                <w:rFonts w:eastAsia="Calibri"/>
                <w:i/>
                <w:sz w:val="22"/>
                <w:szCs w:val="22"/>
                <w:lang w:eastAsia="en-US"/>
              </w:rPr>
              <w:t>-0,09</w:t>
            </w:r>
          </w:p>
        </w:tc>
      </w:tr>
      <w:tr w:rsidR="007B10F1" w:rsidRPr="007B10F1" w:rsidTr="00EA4866">
        <w:trPr>
          <w:trHeight w:val="390"/>
        </w:trPr>
        <w:tc>
          <w:tcPr>
            <w:tcW w:w="1986" w:type="dxa"/>
          </w:tcPr>
          <w:p w:rsidR="007B10F1" w:rsidRPr="00A51CAD" w:rsidRDefault="007B10F1" w:rsidP="00EA4866">
            <w:pPr>
              <w:spacing w:after="160" w:line="259" w:lineRule="auto"/>
              <w:rPr>
                <w:rFonts w:eastAsia="Calibri"/>
                <w:sz w:val="22"/>
                <w:szCs w:val="22"/>
                <w:lang w:eastAsia="en-US"/>
              </w:rPr>
            </w:pPr>
            <w:r w:rsidRPr="00A51CAD">
              <w:rPr>
                <w:rFonts w:eastAsia="Calibri"/>
                <w:sz w:val="22"/>
                <w:szCs w:val="22"/>
                <w:lang w:eastAsia="en-US"/>
              </w:rPr>
              <w:t>цивільного судочинства</w:t>
            </w:r>
          </w:p>
        </w:tc>
        <w:tc>
          <w:tcPr>
            <w:tcW w:w="1134"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719</w:t>
            </w:r>
          </w:p>
        </w:tc>
        <w:tc>
          <w:tcPr>
            <w:tcW w:w="992"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1014</w:t>
            </w:r>
          </w:p>
        </w:tc>
        <w:tc>
          <w:tcPr>
            <w:tcW w:w="992" w:type="dxa"/>
            <w:shd w:val="clear" w:color="auto" w:fill="FFFFCC"/>
          </w:tcPr>
          <w:p w:rsidR="007B10F1" w:rsidRPr="00A51CAD" w:rsidRDefault="005239BD" w:rsidP="00EA4866">
            <w:pPr>
              <w:spacing w:after="160" w:line="259" w:lineRule="auto"/>
              <w:jc w:val="center"/>
              <w:rPr>
                <w:rFonts w:eastAsia="Calibri"/>
                <w:i/>
                <w:sz w:val="22"/>
                <w:szCs w:val="22"/>
                <w:lang w:eastAsia="en-US"/>
              </w:rPr>
            </w:pPr>
            <w:r w:rsidRPr="00A51CAD">
              <w:rPr>
                <w:rFonts w:eastAsia="Calibri"/>
                <w:i/>
                <w:sz w:val="22"/>
                <w:szCs w:val="22"/>
                <w:lang w:eastAsia="en-US"/>
              </w:rPr>
              <w:t>41,03</w:t>
            </w:r>
          </w:p>
        </w:tc>
        <w:tc>
          <w:tcPr>
            <w:tcW w:w="992"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621</w:t>
            </w:r>
          </w:p>
        </w:tc>
        <w:tc>
          <w:tcPr>
            <w:tcW w:w="993"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911</w:t>
            </w:r>
          </w:p>
        </w:tc>
        <w:tc>
          <w:tcPr>
            <w:tcW w:w="992" w:type="dxa"/>
            <w:shd w:val="clear" w:color="auto" w:fill="FFFFCC"/>
          </w:tcPr>
          <w:p w:rsidR="005239BD" w:rsidRPr="00A51CAD" w:rsidRDefault="00C56C06" w:rsidP="00EA4866">
            <w:pPr>
              <w:spacing w:after="160" w:line="259" w:lineRule="auto"/>
              <w:jc w:val="center"/>
              <w:rPr>
                <w:rFonts w:eastAsia="Calibri"/>
                <w:i/>
                <w:sz w:val="22"/>
                <w:szCs w:val="22"/>
                <w:lang w:eastAsia="en-US"/>
              </w:rPr>
            </w:pPr>
            <w:r w:rsidRPr="00A51CAD">
              <w:rPr>
                <w:rFonts w:eastAsia="Calibri"/>
                <w:i/>
                <w:sz w:val="22"/>
                <w:szCs w:val="22"/>
                <w:lang w:eastAsia="en-US"/>
              </w:rPr>
              <w:t>46,7</w:t>
            </w:r>
          </w:p>
        </w:tc>
        <w:tc>
          <w:tcPr>
            <w:tcW w:w="992" w:type="dxa"/>
          </w:tcPr>
          <w:p w:rsidR="007B10F1" w:rsidRPr="00A51CAD" w:rsidRDefault="00C56C06" w:rsidP="00EA4866">
            <w:pPr>
              <w:spacing w:after="160" w:line="259" w:lineRule="auto"/>
              <w:jc w:val="center"/>
              <w:rPr>
                <w:rFonts w:eastAsia="Calibri"/>
                <w:sz w:val="22"/>
                <w:szCs w:val="22"/>
                <w:lang w:eastAsia="en-US"/>
              </w:rPr>
            </w:pPr>
            <w:r w:rsidRPr="00A51CAD">
              <w:rPr>
                <w:rFonts w:eastAsia="Calibri"/>
                <w:sz w:val="22"/>
                <w:szCs w:val="22"/>
                <w:lang w:eastAsia="en-US"/>
              </w:rPr>
              <w:t>34,7</w:t>
            </w:r>
          </w:p>
        </w:tc>
        <w:tc>
          <w:tcPr>
            <w:tcW w:w="851" w:type="dxa"/>
          </w:tcPr>
          <w:p w:rsidR="007B10F1" w:rsidRPr="00A51CAD" w:rsidRDefault="00A04E73" w:rsidP="00EA4866">
            <w:pPr>
              <w:spacing w:after="160" w:line="259" w:lineRule="auto"/>
              <w:jc w:val="center"/>
              <w:rPr>
                <w:rFonts w:eastAsia="Calibri"/>
                <w:sz w:val="22"/>
                <w:szCs w:val="22"/>
                <w:lang w:eastAsia="en-US"/>
              </w:rPr>
            </w:pPr>
            <w:r w:rsidRPr="00A51CAD">
              <w:rPr>
                <w:rFonts w:eastAsia="Calibri"/>
                <w:sz w:val="22"/>
                <w:szCs w:val="22"/>
                <w:lang w:eastAsia="en-US"/>
              </w:rPr>
              <w:t>39,5</w:t>
            </w:r>
          </w:p>
        </w:tc>
        <w:tc>
          <w:tcPr>
            <w:tcW w:w="708" w:type="dxa"/>
            <w:shd w:val="clear" w:color="auto" w:fill="FFFFCC"/>
          </w:tcPr>
          <w:p w:rsidR="007B10F1" w:rsidRPr="00A51CAD" w:rsidRDefault="00A04E73" w:rsidP="00EA4866">
            <w:pPr>
              <w:spacing w:after="160" w:line="259" w:lineRule="auto"/>
              <w:jc w:val="center"/>
              <w:rPr>
                <w:rFonts w:eastAsia="Calibri"/>
                <w:i/>
                <w:sz w:val="22"/>
                <w:szCs w:val="22"/>
                <w:lang w:eastAsia="en-US"/>
              </w:rPr>
            </w:pPr>
            <w:r w:rsidRPr="00A51CAD">
              <w:rPr>
                <w:rFonts w:eastAsia="Calibri"/>
                <w:i/>
                <w:sz w:val="22"/>
                <w:szCs w:val="22"/>
                <w:lang w:eastAsia="en-US"/>
              </w:rPr>
              <w:t>4,8</w:t>
            </w:r>
          </w:p>
        </w:tc>
      </w:tr>
      <w:tr w:rsidR="007B10F1" w:rsidRPr="007B10F1" w:rsidTr="00EA4866">
        <w:trPr>
          <w:trHeight w:val="571"/>
        </w:trPr>
        <w:tc>
          <w:tcPr>
            <w:tcW w:w="1986" w:type="dxa"/>
          </w:tcPr>
          <w:p w:rsidR="007B10F1" w:rsidRPr="00A51CAD" w:rsidRDefault="007B10F1" w:rsidP="00EA4866">
            <w:pPr>
              <w:spacing w:after="160" w:line="259" w:lineRule="auto"/>
              <w:rPr>
                <w:rFonts w:eastAsia="Calibri"/>
                <w:sz w:val="22"/>
                <w:szCs w:val="22"/>
                <w:lang w:eastAsia="en-US"/>
              </w:rPr>
            </w:pPr>
            <w:r w:rsidRPr="00A51CAD">
              <w:rPr>
                <w:rFonts w:eastAsia="Calibri"/>
                <w:sz w:val="22"/>
                <w:szCs w:val="22"/>
                <w:lang w:eastAsia="en-US"/>
              </w:rPr>
              <w:t>про адміністративні правопорушення</w:t>
            </w:r>
          </w:p>
        </w:tc>
        <w:tc>
          <w:tcPr>
            <w:tcW w:w="1134"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570</w:t>
            </w:r>
          </w:p>
        </w:tc>
        <w:tc>
          <w:tcPr>
            <w:tcW w:w="992" w:type="dxa"/>
          </w:tcPr>
          <w:p w:rsidR="007B10F1" w:rsidRPr="00A51CAD" w:rsidRDefault="007B10F1" w:rsidP="00EA4866">
            <w:pPr>
              <w:spacing w:after="160" w:line="259" w:lineRule="auto"/>
              <w:jc w:val="center"/>
              <w:rPr>
                <w:rFonts w:eastAsia="Calibri"/>
                <w:sz w:val="22"/>
                <w:szCs w:val="22"/>
                <w:lang w:eastAsia="en-US"/>
              </w:rPr>
            </w:pPr>
            <w:r w:rsidRPr="00A51CAD">
              <w:rPr>
                <w:rFonts w:eastAsia="Calibri"/>
                <w:sz w:val="22"/>
                <w:szCs w:val="22"/>
                <w:lang w:eastAsia="en-US"/>
              </w:rPr>
              <w:t>665</w:t>
            </w:r>
          </w:p>
        </w:tc>
        <w:tc>
          <w:tcPr>
            <w:tcW w:w="992" w:type="dxa"/>
            <w:shd w:val="clear" w:color="auto" w:fill="FFFFCC"/>
          </w:tcPr>
          <w:p w:rsidR="007B10F1" w:rsidRPr="00A51CAD" w:rsidRDefault="005239BD" w:rsidP="00EA4866">
            <w:pPr>
              <w:spacing w:after="160" w:line="259" w:lineRule="auto"/>
              <w:jc w:val="center"/>
              <w:rPr>
                <w:rFonts w:eastAsia="Calibri"/>
                <w:i/>
                <w:sz w:val="22"/>
                <w:szCs w:val="22"/>
                <w:lang w:eastAsia="en-US"/>
              </w:rPr>
            </w:pPr>
            <w:r w:rsidRPr="00A51CAD">
              <w:rPr>
                <w:rFonts w:eastAsia="Calibri"/>
                <w:i/>
                <w:sz w:val="22"/>
                <w:szCs w:val="22"/>
                <w:lang w:eastAsia="en-US"/>
              </w:rPr>
              <w:t>16,7</w:t>
            </w:r>
          </w:p>
        </w:tc>
        <w:tc>
          <w:tcPr>
            <w:tcW w:w="992"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557</w:t>
            </w:r>
          </w:p>
        </w:tc>
        <w:tc>
          <w:tcPr>
            <w:tcW w:w="993" w:type="dxa"/>
          </w:tcPr>
          <w:p w:rsidR="007B10F1" w:rsidRPr="00A51CAD" w:rsidRDefault="005239BD" w:rsidP="00EA4866">
            <w:pPr>
              <w:spacing w:after="160" w:line="259" w:lineRule="auto"/>
              <w:jc w:val="center"/>
              <w:rPr>
                <w:rFonts w:eastAsia="Calibri"/>
                <w:sz w:val="22"/>
                <w:szCs w:val="22"/>
                <w:lang w:eastAsia="en-US"/>
              </w:rPr>
            </w:pPr>
            <w:r w:rsidRPr="00A51CAD">
              <w:rPr>
                <w:rFonts w:eastAsia="Calibri"/>
                <w:sz w:val="22"/>
                <w:szCs w:val="22"/>
                <w:lang w:eastAsia="en-US"/>
              </w:rPr>
              <w:t>642</w:t>
            </w:r>
          </w:p>
        </w:tc>
        <w:tc>
          <w:tcPr>
            <w:tcW w:w="992" w:type="dxa"/>
            <w:shd w:val="clear" w:color="auto" w:fill="FFFFCC"/>
          </w:tcPr>
          <w:p w:rsidR="005239BD" w:rsidRPr="00A51CAD" w:rsidRDefault="00C56C06" w:rsidP="00EA4866">
            <w:pPr>
              <w:spacing w:after="160" w:line="259" w:lineRule="auto"/>
              <w:jc w:val="center"/>
              <w:rPr>
                <w:rFonts w:eastAsia="Calibri"/>
                <w:i/>
                <w:sz w:val="22"/>
                <w:szCs w:val="22"/>
                <w:lang w:eastAsia="en-US"/>
              </w:rPr>
            </w:pPr>
            <w:r w:rsidRPr="00A51CAD">
              <w:rPr>
                <w:rFonts w:eastAsia="Calibri"/>
                <w:i/>
                <w:sz w:val="22"/>
                <w:szCs w:val="22"/>
                <w:lang w:eastAsia="en-US"/>
              </w:rPr>
              <w:t>15,3</w:t>
            </w:r>
          </w:p>
        </w:tc>
        <w:tc>
          <w:tcPr>
            <w:tcW w:w="992" w:type="dxa"/>
          </w:tcPr>
          <w:p w:rsidR="007B10F1" w:rsidRPr="00A51CAD" w:rsidRDefault="00C56C06" w:rsidP="00EA4866">
            <w:pPr>
              <w:spacing w:after="160" w:line="259" w:lineRule="auto"/>
              <w:jc w:val="center"/>
              <w:rPr>
                <w:rFonts w:eastAsia="Calibri"/>
                <w:sz w:val="22"/>
                <w:szCs w:val="22"/>
                <w:lang w:eastAsia="en-US"/>
              </w:rPr>
            </w:pPr>
            <w:r w:rsidRPr="00A51CAD">
              <w:rPr>
                <w:rFonts w:eastAsia="Calibri"/>
                <w:sz w:val="22"/>
                <w:szCs w:val="22"/>
                <w:lang w:eastAsia="en-US"/>
              </w:rPr>
              <w:t>31,08</w:t>
            </w:r>
          </w:p>
        </w:tc>
        <w:tc>
          <w:tcPr>
            <w:tcW w:w="851" w:type="dxa"/>
          </w:tcPr>
          <w:p w:rsidR="007B10F1" w:rsidRPr="00A51CAD" w:rsidRDefault="00A04E73" w:rsidP="00EA4866">
            <w:pPr>
              <w:spacing w:after="160" w:line="259" w:lineRule="auto"/>
              <w:jc w:val="center"/>
              <w:rPr>
                <w:rFonts w:eastAsia="Calibri"/>
                <w:sz w:val="22"/>
                <w:szCs w:val="22"/>
                <w:lang w:eastAsia="en-US"/>
              </w:rPr>
            </w:pPr>
            <w:r w:rsidRPr="00A51CAD">
              <w:rPr>
                <w:rFonts w:eastAsia="Calibri"/>
                <w:sz w:val="22"/>
                <w:szCs w:val="22"/>
                <w:lang w:eastAsia="en-US"/>
              </w:rPr>
              <w:t>27,8</w:t>
            </w:r>
          </w:p>
        </w:tc>
        <w:tc>
          <w:tcPr>
            <w:tcW w:w="708" w:type="dxa"/>
            <w:shd w:val="clear" w:color="auto" w:fill="FFFFCC"/>
          </w:tcPr>
          <w:p w:rsidR="007B10F1" w:rsidRPr="00A51CAD" w:rsidRDefault="00A04E73" w:rsidP="00EA4866">
            <w:pPr>
              <w:spacing w:after="160" w:line="259" w:lineRule="auto"/>
              <w:jc w:val="center"/>
              <w:rPr>
                <w:rFonts w:eastAsia="Calibri"/>
                <w:i/>
                <w:sz w:val="22"/>
                <w:szCs w:val="22"/>
                <w:lang w:eastAsia="en-US"/>
              </w:rPr>
            </w:pPr>
            <w:r w:rsidRPr="00A51CAD">
              <w:rPr>
                <w:rFonts w:eastAsia="Calibri"/>
                <w:i/>
                <w:sz w:val="22"/>
                <w:szCs w:val="22"/>
                <w:lang w:eastAsia="en-US"/>
              </w:rPr>
              <w:t>-3,28</w:t>
            </w:r>
          </w:p>
        </w:tc>
      </w:tr>
    </w:tbl>
    <w:p w:rsidR="003B0FF5" w:rsidRDefault="003B0FF5" w:rsidP="00EA4866">
      <w:pPr>
        <w:pStyle w:val="a6"/>
        <w:spacing w:before="78" w:line="276" w:lineRule="auto"/>
        <w:ind w:left="122" w:right="224" w:firstLine="707"/>
        <w:jc w:val="center"/>
      </w:pPr>
    </w:p>
    <w:p w:rsidR="00EA4866" w:rsidRDefault="00FB0F19" w:rsidP="00EA4866">
      <w:pPr>
        <w:pStyle w:val="a6"/>
        <w:spacing w:before="78" w:line="276" w:lineRule="auto"/>
        <w:ind w:left="122" w:right="224" w:firstLine="707"/>
      </w:pPr>
      <w:r>
        <w:t xml:space="preserve">На </w:t>
      </w:r>
      <w:r>
        <w:rPr>
          <w:b/>
          <w:i/>
        </w:rPr>
        <w:t xml:space="preserve">діаграмі 1 </w:t>
      </w:r>
      <w:r>
        <w:t>представлено дані про кількість розглянутих судом справ і матеріалів за видами судочинства в 2022-2023 рр.</w:t>
      </w:r>
    </w:p>
    <w:p w:rsidR="00FB0F19" w:rsidRPr="00EA4866" w:rsidRDefault="00EA4866" w:rsidP="00EA4866">
      <w:pPr>
        <w:pStyle w:val="a6"/>
        <w:spacing w:before="78" w:line="276" w:lineRule="auto"/>
        <w:ind w:left="122" w:right="224" w:firstLine="707"/>
      </w:pPr>
      <w:r>
        <w:t xml:space="preserve">                                                                                                          </w:t>
      </w:r>
      <w:r w:rsidR="00FB0F19">
        <w:rPr>
          <w:i/>
          <w:sz w:val="24"/>
        </w:rPr>
        <w:t>Діаграма 1</w:t>
      </w:r>
    </w:p>
    <w:p w:rsidR="0016096E" w:rsidRDefault="0016096E" w:rsidP="00EA4866">
      <w:pPr>
        <w:spacing w:before="119"/>
        <w:ind w:left="8477" w:right="206"/>
        <w:jc w:val="center"/>
        <w:rPr>
          <w:i/>
          <w:sz w:val="24"/>
        </w:rPr>
      </w:pPr>
    </w:p>
    <w:p w:rsidR="0016096E" w:rsidRDefault="0016096E" w:rsidP="00EA4866">
      <w:pPr>
        <w:spacing w:before="119"/>
        <w:ind w:left="8477" w:right="206"/>
        <w:jc w:val="center"/>
        <w:rPr>
          <w:i/>
          <w:sz w:val="24"/>
        </w:rPr>
      </w:pPr>
    </w:p>
    <w:p w:rsidR="0016096E" w:rsidRDefault="00FB0F19" w:rsidP="00EA4866">
      <w:pPr>
        <w:spacing w:before="46"/>
        <w:ind w:left="808" w:right="206"/>
        <w:jc w:val="center"/>
        <w:rPr>
          <w:b/>
          <w:i/>
          <w:szCs w:val="28"/>
        </w:rPr>
      </w:pPr>
      <w:r w:rsidRPr="00FB0F19">
        <w:rPr>
          <w:b/>
          <w:i/>
          <w:szCs w:val="28"/>
        </w:rPr>
        <w:t>Розгляд судом</w:t>
      </w:r>
      <w:r w:rsidR="003B0FF5">
        <w:rPr>
          <w:b/>
          <w:i/>
          <w:szCs w:val="28"/>
        </w:rPr>
        <w:t xml:space="preserve"> </w:t>
      </w:r>
      <w:r w:rsidRPr="00FB0F19">
        <w:rPr>
          <w:b/>
          <w:i/>
          <w:szCs w:val="28"/>
        </w:rPr>
        <w:t xml:space="preserve">справ і матеріалів за видами судочинства в </w:t>
      </w:r>
      <w:r w:rsidR="00EA4866">
        <w:rPr>
          <w:b/>
          <w:i/>
          <w:szCs w:val="28"/>
        </w:rPr>
        <w:t xml:space="preserve">                    </w:t>
      </w:r>
      <w:r w:rsidRPr="00FB0F19">
        <w:rPr>
          <w:b/>
          <w:i/>
          <w:szCs w:val="28"/>
        </w:rPr>
        <w:t>2022-2023 рр.</w:t>
      </w:r>
    </w:p>
    <w:p w:rsidR="0016096E" w:rsidRDefault="0016096E" w:rsidP="00EA4866">
      <w:pPr>
        <w:spacing w:before="46"/>
        <w:ind w:left="808" w:right="206"/>
        <w:jc w:val="center"/>
        <w:rPr>
          <w:b/>
          <w:i/>
          <w:szCs w:val="28"/>
        </w:rPr>
      </w:pPr>
    </w:p>
    <w:p w:rsidR="00FB0F19" w:rsidRDefault="00FB0F19" w:rsidP="00EA4866">
      <w:pPr>
        <w:spacing w:before="46"/>
        <w:ind w:left="808" w:right="206"/>
        <w:jc w:val="center"/>
        <w:rPr>
          <w:b/>
          <w:i/>
          <w:szCs w:val="28"/>
        </w:rPr>
      </w:pPr>
      <w:r>
        <w:rPr>
          <w:rFonts w:ascii="Calibri" w:eastAsia="Calibri" w:hAnsi="Calibri"/>
          <w:noProof/>
          <w:szCs w:val="28"/>
          <w:lang w:eastAsia="uk-UA"/>
        </w:rPr>
        <w:lastRenderedPageBreak/>
        <w:drawing>
          <wp:inline distT="0" distB="0" distL="0" distR="0">
            <wp:extent cx="5525203" cy="2781597"/>
            <wp:effectExtent l="0" t="0" r="1841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096E" w:rsidRDefault="0016096E" w:rsidP="00EA4866">
      <w:pPr>
        <w:spacing w:before="46"/>
        <w:ind w:left="808" w:right="206"/>
        <w:jc w:val="center"/>
        <w:rPr>
          <w:b/>
          <w:i/>
          <w:szCs w:val="28"/>
        </w:rPr>
      </w:pPr>
    </w:p>
    <w:p w:rsidR="0016096E" w:rsidRDefault="0016096E" w:rsidP="00EA4866">
      <w:pPr>
        <w:autoSpaceDE w:val="0"/>
        <w:autoSpaceDN w:val="0"/>
        <w:adjustRightInd w:val="0"/>
        <w:spacing w:before="100" w:beforeAutospacing="1" w:after="100" w:afterAutospacing="1"/>
        <w:ind w:firstLine="567"/>
        <w:contextualSpacing/>
        <w:jc w:val="center"/>
        <w:rPr>
          <w:szCs w:val="28"/>
        </w:rPr>
      </w:pPr>
    </w:p>
    <w:p w:rsidR="0016096E" w:rsidRDefault="0016096E" w:rsidP="00A51CAD">
      <w:pPr>
        <w:pStyle w:val="a6"/>
        <w:spacing w:before="229" w:line="276" w:lineRule="auto"/>
        <w:ind w:left="122" w:right="228" w:firstLine="707"/>
      </w:pPr>
      <w:r>
        <w:t>Упродовж 2023 року судом розглянуто 2139 справ і матеріалів (92,7 відсотків від загальної кількості, що знаходилися на розгляді в суді, у 2022 році –92,2</w:t>
      </w:r>
      <w:r>
        <w:rPr>
          <w:spacing w:val="-13"/>
        </w:rPr>
        <w:t xml:space="preserve"> </w:t>
      </w:r>
      <w:r>
        <w:t>%).</w:t>
      </w:r>
    </w:p>
    <w:p w:rsidR="0016096E" w:rsidRPr="0016096E" w:rsidRDefault="0016096E" w:rsidP="00A51CAD">
      <w:pPr>
        <w:pStyle w:val="a6"/>
        <w:spacing w:before="229" w:line="276" w:lineRule="auto"/>
        <w:ind w:left="122" w:right="228" w:firstLine="707"/>
      </w:pPr>
      <w:r>
        <w:rPr>
          <w:szCs w:val="28"/>
        </w:rPr>
        <w:t>Середньомісячне надходження всіх справ до суду в місяць за 2023 рік складає 181 справа, в 2022 році - 135 справ.</w:t>
      </w:r>
    </w:p>
    <w:p w:rsidR="0016096E" w:rsidRDefault="0016096E" w:rsidP="00A51CAD">
      <w:pPr>
        <w:autoSpaceDE w:val="0"/>
        <w:autoSpaceDN w:val="0"/>
        <w:adjustRightInd w:val="0"/>
        <w:spacing w:before="100" w:beforeAutospacing="1" w:after="100" w:afterAutospacing="1" w:line="276" w:lineRule="auto"/>
        <w:ind w:firstLine="567"/>
        <w:contextualSpacing/>
        <w:jc w:val="both"/>
        <w:rPr>
          <w:szCs w:val="28"/>
        </w:rPr>
      </w:pPr>
      <w:r>
        <w:rPr>
          <w:szCs w:val="28"/>
        </w:rPr>
        <w:t xml:space="preserve">Середня кількість справ, що перебували на розгляді в звітний період в розрахунку </w:t>
      </w:r>
      <w:r w:rsidR="00470D05">
        <w:rPr>
          <w:szCs w:val="28"/>
        </w:rPr>
        <w:t>на одного суддю становила – 769, в 2022 році 597, отже</w:t>
      </w:r>
      <w:r>
        <w:rPr>
          <w:szCs w:val="28"/>
        </w:rPr>
        <w:t xml:space="preserve"> середньомісячне надходження справ на одного суддю в порівнянні з попереднім періодом </w:t>
      </w:r>
      <w:r w:rsidR="00470D05">
        <w:rPr>
          <w:szCs w:val="28"/>
        </w:rPr>
        <w:t>збільшилося на 28,8%</w:t>
      </w:r>
      <w:bookmarkStart w:id="0" w:name="_GoBack"/>
      <w:bookmarkEnd w:id="0"/>
      <w:r>
        <w:rPr>
          <w:szCs w:val="28"/>
        </w:rPr>
        <w:t>.</w:t>
      </w:r>
    </w:p>
    <w:p w:rsidR="0016096E" w:rsidRDefault="0016096E" w:rsidP="00EA4866">
      <w:pPr>
        <w:pStyle w:val="a6"/>
        <w:spacing w:before="89" w:line="276" w:lineRule="auto"/>
        <w:ind w:left="122" w:right="218" w:firstLine="707"/>
      </w:pPr>
      <w:r>
        <w:t xml:space="preserve">На розгляді суду у 2023 році знаходилось 615 </w:t>
      </w:r>
      <w:r>
        <w:rPr>
          <w:b/>
        </w:rPr>
        <w:t>кримінальних справ (проваджень) та матеріалів</w:t>
      </w:r>
      <w:r>
        <w:t xml:space="preserve">, що на </w:t>
      </w:r>
      <w:r w:rsidR="00E75C5D">
        <w:t>25,3</w:t>
      </w:r>
      <w:r>
        <w:t xml:space="preserve"> відсотків більше, ніж у 2022 році [491</w:t>
      </w:r>
      <w:r w:rsidR="00EA4866">
        <w:t xml:space="preserve">]. </w:t>
      </w:r>
      <w:r w:rsidR="00E75C5D">
        <w:t xml:space="preserve">З них 424 </w:t>
      </w:r>
      <w:r>
        <w:t xml:space="preserve"> клопотань, скарг, заяв надійшло на розгляд  до  слідчих  суддів  Слід зазначити, що обсяг справ і матеріалів кримінального провадження у структурі надход</w:t>
      </w:r>
      <w:r w:rsidR="00E75C5D">
        <w:t xml:space="preserve">ження до суду </w:t>
      </w:r>
      <w:r>
        <w:t xml:space="preserve">становить </w:t>
      </w:r>
      <w:r w:rsidR="00E75C5D">
        <w:t>27</w:t>
      </w:r>
      <w:r>
        <w:t xml:space="preserve"> [</w:t>
      </w:r>
      <w:r w:rsidR="00E75C5D">
        <w:t>28</w:t>
      </w:r>
      <w:r>
        <w:t>] відсотків.</w:t>
      </w:r>
    </w:p>
    <w:p w:rsidR="0016096E" w:rsidRDefault="0016096E" w:rsidP="00EA4866">
      <w:pPr>
        <w:pStyle w:val="a6"/>
        <w:spacing w:before="200" w:line="276" w:lineRule="auto"/>
        <w:ind w:left="122" w:right="229" w:firstLine="707"/>
      </w:pPr>
      <w:r>
        <w:t xml:space="preserve">Загальні показники про розгляд кримінальних справ (проваджень) представлено в </w:t>
      </w:r>
      <w:r>
        <w:rPr>
          <w:b/>
          <w:i/>
        </w:rPr>
        <w:t xml:space="preserve">таблиці </w:t>
      </w:r>
      <w:r w:rsidR="00E75C5D">
        <w:rPr>
          <w:b/>
          <w:i/>
        </w:rPr>
        <w:t>4</w:t>
      </w:r>
      <w:r>
        <w:t>.</w:t>
      </w:r>
    </w:p>
    <w:p w:rsidR="0016096E" w:rsidRDefault="0016096E"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A3128C" w:rsidRDefault="00A3128C" w:rsidP="00EA4866">
      <w:pPr>
        <w:autoSpaceDE w:val="0"/>
        <w:autoSpaceDN w:val="0"/>
        <w:adjustRightInd w:val="0"/>
        <w:spacing w:before="100" w:beforeAutospacing="1" w:after="100" w:afterAutospacing="1"/>
        <w:ind w:firstLine="567"/>
        <w:contextualSpacing/>
        <w:jc w:val="both"/>
        <w:rPr>
          <w:szCs w:val="28"/>
        </w:rPr>
      </w:pPr>
    </w:p>
    <w:p w:rsidR="00EA4866" w:rsidRDefault="0028195C" w:rsidP="00EA4866">
      <w:pPr>
        <w:widowControl w:val="0"/>
        <w:autoSpaceDE w:val="0"/>
        <w:autoSpaceDN w:val="0"/>
        <w:spacing w:before="90"/>
        <w:ind w:left="8610"/>
        <w:jc w:val="center"/>
        <w:rPr>
          <w:i/>
          <w:sz w:val="24"/>
          <w:szCs w:val="22"/>
          <w:lang w:eastAsia="en-US"/>
        </w:rPr>
      </w:pPr>
      <w:r>
        <w:rPr>
          <w:i/>
          <w:sz w:val="24"/>
          <w:szCs w:val="22"/>
          <w:lang w:eastAsia="en-US"/>
        </w:rPr>
        <w:t>Таблиця 3</w:t>
      </w:r>
    </w:p>
    <w:p w:rsidR="00EA4866" w:rsidRPr="00E75C5D" w:rsidRDefault="00EA4866" w:rsidP="00EA4866">
      <w:pPr>
        <w:widowControl w:val="0"/>
        <w:autoSpaceDE w:val="0"/>
        <w:autoSpaceDN w:val="0"/>
        <w:spacing w:before="90"/>
        <w:ind w:left="8610"/>
        <w:jc w:val="center"/>
        <w:rPr>
          <w:i/>
          <w:sz w:val="24"/>
          <w:szCs w:val="22"/>
          <w:lang w:eastAsia="en-US"/>
        </w:rPr>
      </w:pPr>
    </w:p>
    <w:p w:rsidR="00E75C5D" w:rsidRPr="00E75C5D" w:rsidRDefault="006F67D7" w:rsidP="00EA4866">
      <w:pPr>
        <w:widowControl w:val="0"/>
        <w:autoSpaceDE w:val="0"/>
        <w:autoSpaceDN w:val="0"/>
        <w:spacing w:before="43"/>
        <w:ind w:left="801"/>
        <w:jc w:val="center"/>
        <w:rPr>
          <w:b/>
          <w:sz w:val="24"/>
          <w:szCs w:val="22"/>
          <w:lang w:eastAsia="en-US"/>
        </w:rPr>
      </w:pPr>
      <w:r>
        <w:rPr>
          <w:b/>
          <w:sz w:val="24"/>
          <w:szCs w:val="22"/>
          <w:lang w:eastAsia="en-US"/>
        </w:rPr>
        <w:t>Розгляд судом кримінальних проваджень</w:t>
      </w:r>
      <w:r w:rsidR="00E75C5D" w:rsidRPr="00E75C5D">
        <w:rPr>
          <w:b/>
          <w:sz w:val="24"/>
          <w:szCs w:val="22"/>
          <w:lang w:eastAsia="en-US"/>
        </w:rPr>
        <w:t xml:space="preserve"> </w:t>
      </w:r>
    </w:p>
    <w:p w:rsidR="00E75C5D" w:rsidRPr="00E75C5D" w:rsidRDefault="00E75C5D" w:rsidP="00EA4866">
      <w:pPr>
        <w:widowControl w:val="0"/>
        <w:autoSpaceDE w:val="0"/>
        <w:autoSpaceDN w:val="0"/>
        <w:spacing w:before="3" w:after="1"/>
        <w:jc w:val="center"/>
        <w:rPr>
          <w:b/>
          <w:sz w:val="24"/>
          <w:szCs w:val="28"/>
          <w:lang w:eastAsia="en-U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9"/>
        <w:gridCol w:w="1241"/>
        <w:gridCol w:w="1240"/>
        <w:gridCol w:w="1238"/>
      </w:tblGrid>
      <w:tr w:rsidR="00E75C5D" w:rsidRPr="00E75C5D" w:rsidTr="00346F12">
        <w:trPr>
          <w:trHeight w:val="570"/>
          <w:jc w:val="center"/>
        </w:trPr>
        <w:tc>
          <w:tcPr>
            <w:tcW w:w="5259" w:type="dxa"/>
            <w:vMerge w:val="restart"/>
          </w:tcPr>
          <w:p w:rsidR="00E75C5D" w:rsidRPr="006F67D7" w:rsidRDefault="00E75C5D" w:rsidP="00EA4866">
            <w:pPr>
              <w:jc w:val="center"/>
              <w:rPr>
                <w:rFonts w:ascii="Times New Roman" w:hAnsi="Times New Roman"/>
                <w:b/>
                <w:sz w:val="22"/>
                <w:szCs w:val="22"/>
              </w:rPr>
            </w:pPr>
          </w:p>
          <w:p w:rsidR="00E75C5D" w:rsidRPr="006F67D7" w:rsidRDefault="00E75C5D" w:rsidP="00EA4866">
            <w:pPr>
              <w:jc w:val="center"/>
              <w:rPr>
                <w:rFonts w:ascii="Times New Roman" w:hAnsi="Times New Roman"/>
                <w:b/>
                <w:sz w:val="22"/>
                <w:szCs w:val="22"/>
              </w:rPr>
            </w:pPr>
          </w:p>
          <w:p w:rsidR="00E75C5D" w:rsidRPr="006F67D7" w:rsidRDefault="00E75C5D" w:rsidP="006F67D7">
            <w:pPr>
              <w:spacing w:before="154"/>
              <w:ind w:left="1446"/>
              <w:rPr>
                <w:rFonts w:ascii="Times New Roman" w:hAnsi="Times New Roman"/>
                <w:b/>
                <w:sz w:val="20"/>
                <w:szCs w:val="22"/>
              </w:rPr>
            </w:pPr>
            <w:r w:rsidRPr="006F67D7">
              <w:rPr>
                <w:rFonts w:ascii="Times New Roman" w:hAnsi="Times New Roman"/>
                <w:b/>
                <w:sz w:val="20"/>
                <w:szCs w:val="22"/>
              </w:rPr>
              <w:t>Найменування показника</w:t>
            </w:r>
          </w:p>
        </w:tc>
        <w:tc>
          <w:tcPr>
            <w:tcW w:w="3719" w:type="dxa"/>
            <w:gridSpan w:val="3"/>
          </w:tcPr>
          <w:p w:rsidR="00E75C5D" w:rsidRPr="006F67D7" w:rsidRDefault="006F67D7" w:rsidP="006F67D7">
            <w:pPr>
              <w:spacing w:before="32"/>
              <w:ind w:left="1188" w:right="425" w:hanging="732"/>
              <w:jc w:val="center"/>
              <w:rPr>
                <w:rFonts w:ascii="Times New Roman" w:hAnsi="Times New Roman"/>
                <w:b/>
                <w:sz w:val="22"/>
                <w:szCs w:val="22"/>
              </w:rPr>
            </w:pPr>
            <w:r>
              <w:rPr>
                <w:rFonts w:ascii="Times New Roman" w:hAnsi="Times New Roman"/>
                <w:b/>
                <w:sz w:val="22"/>
                <w:szCs w:val="22"/>
              </w:rPr>
              <w:t>Усього кримінальних проваджень</w:t>
            </w:r>
          </w:p>
        </w:tc>
      </w:tr>
      <w:tr w:rsidR="00E75C5D" w:rsidRPr="00E75C5D" w:rsidTr="00346F12">
        <w:trPr>
          <w:trHeight w:val="974"/>
          <w:jc w:val="center"/>
        </w:trPr>
        <w:tc>
          <w:tcPr>
            <w:tcW w:w="5259" w:type="dxa"/>
            <w:vMerge/>
            <w:tcBorders>
              <w:top w:val="nil"/>
            </w:tcBorders>
          </w:tcPr>
          <w:p w:rsidR="00E75C5D" w:rsidRPr="006F67D7" w:rsidRDefault="00E75C5D" w:rsidP="00EA4866">
            <w:pPr>
              <w:jc w:val="center"/>
              <w:rPr>
                <w:rFonts w:ascii="Times New Roman" w:hAnsi="Times New Roman"/>
                <w:sz w:val="2"/>
                <w:szCs w:val="2"/>
              </w:rPr>
            </w:pPr>
          </w:p>
        </w:tc>
        <w:tc>
          <w:tcPr>
            <w:tcW w:w="1241" w:type="dxa"/>
            <w:shd w:val="clear" w:color="auto" w:fill="D7E3BB"/>
          </w:tcPr>
          <w:p w:rsidR="004950EE" w:rsidRPr="006F67D7" w:rsidRDefault="004950EE" w:rsidP="00EA4866">
            <w:pPr>
              <w:ind w:left="403"/>
              <w:jc w:val="center"/>
              <w:rPr>
                <w:rFonts w:ascii="Times New Roman" w:hAnsi="Times New Roman"/>
                <w:b/>
                <w:sz w:val="31"/>
                <w:szCs w:val="22"/>
              </w:rPr>
            </w:pPr>
          </w:p>
          <w:p w:rsidR="00E75C5D" w:rsidRPr="006F67D7" w:rsidRDefault="00E75C5D" w:rsidP="004950EE">
            <w:pPr>
              <w:ind w:left="403"/>
              <w:rPr>
                <w:rFonts w:ascii="Times New Roman" w:hAnsi="Times New Roman"/>
                <w:b/>
                <w:sz w:val="22"/>
                <w:szCs w:val="22"/>
              </w:rPr>
            </w:pPr>
            <w:r w:rsidRPr="006F67D7">
              <w:rPr>
                <w:rFonts w:ascii="Times New Roman" w:hAnsi="Times New Roman"/>
                <w:b/>
                <w:sz w:val="22"/>
                <w:szCs w:val="22"/>
              </w:rPr>
              <w:t>2022</w:t>
            </w:r>
          </w:p>
        </w:tc>
        <w:tc>
          <w:tcPr>
            <w:tcW w:w="1240" w:type="dxa"/>
            <w:shd w:val="clear" w:color="auto" w:fill="D7E3BB"/>
          </w:tcPr>
          <w:p w:rsidR="00E75C5D" w:rsidRPr="006F67D7" w:rsidRDefault="00E75C5D" w:rsidP="00EA4866">
            <w:pPr>
              <w:spacing w:before="4"/>
              <w:jc w:val="center"/>
              <w:rPr>
                <w:rFonts w:ascii="Times New Roman" w:hAnsi="Times New Roman"/>
                <w:b/>
                <w:sz w:val="31"/>
                <w:szCs w:val="22"/>
              </w:rPr>
            </w:pPr>
          </w:p>
          <w:p w:rsidR="00E75C5D" w:rsidRPr="006F67D7" w:rsidRDefault="00E75C5D" w:rsidP="004950EE">
            <w:pPr>
              <w:ind w:left="401"/>
              <w:rPr>
                <w:rFonts w:ascii="Times New Roman" w:hAnsi="Times New Roman"/>
                <w:b/>
                <w:sz w:val="22"/>
                <w:szCs w:val="22"/>
              </w:rPr>
            </w:pPr>
            <w:r w:rsidRPr="006F67D7">
              <w:rPr>
                <w:rFonts w:ascii="Times New Roman" w:hAnsi="Times New Roman"/>
                <w:b/>
                <w:sz w:val="22"/>
                <w:szCs w:val="22"/>
              </w:rPr>
              <w:t>2023</w:t>
            </w:r>
          </w:p>
        </w:tc>
        <w:tc>
          <w:tcPr>
            <w:tcW w:w="1238" w:type="dxa"/>
            <w:shd w:val="clear" w:color="auto" w:fill="D7E3BB"/>
          </w:tcPr>
          <w:p w:rsidR="00E75C5D" w:rsidRPr="006F67D7" w:rsidRDefault="00E75C5D" w:rsidP="00EA4866">
            <w:pPr>
              <w:spacing w:before="134"/>
              <w:ind w:left="210" w:right="194" w:hanging="3"/>
              <w:jc w:val="center"/>
              <w:rPr>
                <w:rFonts w:ascii="Times New Roman" w:hAnsi="Times New Roman"/>
                <w:i/>
                <w:sz w:val="20"/>
                <w:szCs w:val="22"/>
              </w:rPr>
            </w:pPr>
            <w:r w:rsidRPr="006F67D7">
              <w:rPr>
                <w:rFonts w:ascii="Times New Roman" w:hAnsi="Times New Roman"/>
                <w:i/>
                <w:sz w:val="20"/>
                <w:szCs w:val="22"/>
              </w:rPr>
              <w:t>Темпи приросту (+/-)</w:t>
            </w:r>
          </w:p>
        </w:tc>
      </w:tr>
      <w:tr w:rsidR="00E75C5D" w:rsidRPr="00E75C5D" w:rsidTr="00346F12">
        <w:trPr>
          <w:trHeight w:val="436"/>
          <w:jc w:val="center"/>
        </w:trPr>
        <w:tc>
          <w:tcPr>
            <w:tcW w:w="5259" w:type="dxa"/>
          </w:tcPr>
          <w:p w:rsidR="00E75C5D" w:rsidRPr="006F67D7" w:rsidRDefault="00E75C5D" w:rsidP="00EA4866">
            <w:pPr>
              <w:spacing w:before="89"/>
              <w:ind w:left="107"/>
              <w:rPr>
                <w:rFonts w:ascii="Times New Roman" w:hAnsi="Times New Roman"/>
                <w:b/>
                <w:sz w:val="22"/>
                <w:szCs w:val="22"/>
              </w:rPr>
            </w:pPr>
            <w:r w:rsidRPr="006F67D7">
              <w:rPr>
                <w:rFonts w:ascii="Times New Roman" w:hAnsi="Times New Roman"/>
                <w:b/>
                <w:sz w:val="22"/>
                <w:szCs w:val="22"/>
              </w:rPr>
              <w:t>Перебувало в провадженні</w:t>
            </w:r>
          </w:p>
        </w:tc>
        <w:tc>
          <w:tcPr>
            <w:tcW w:w="1241" w:type="dxa"/>
          </w:tcPr>
          <w:p w:rsidR="00E75C5D" w:rsidRPr="006F67D7" w:rsidRDefault="00E75C5D" w:rsidP="00EA4866">
            <w:pPr>
              <w:spacing w:before="85"/>
              <w:ind w:right="91"/>
              <w:jc w:val="center"/>
              <w:rPr>
                <w:rFonts w:ascii="Times New Roman" w:hAnsi="Times New Roman"/>
                <w:sz w:val="22"/>
                <w:szCs w:val="22"/>
              </w:rPr>
            </w:pPr>
            <w:r w:rsidRPr="006F67D7">
              <w:rPr>
                <w:rFonts w:ascii="Times New Roman" w:hAnsi="Times New Roman"/>
                <w:sz w:val="22"/>
                <w:szCs w:val="22"/>
              </w:rPr>
              <w:t>491</w:t>
            </w:r>
          </w:p>
        </w:tc>
        <w:tc>
          <w:tcPr>
            <w:tcW w:w="1240" w:type="dxa"/>
          </w:tcPr>
          <w:p w:rsidR="00E75C5D" w:rsidRPr="006F67D7" w:rsidRDefault="00E75C5D" w:rsidP="00EA4866">
            <w:pPr>
              <w:spacing w:before="85"/>
              <w:ind w:right="92"/>
              <w:jc w:val="center"/>
              <w:rPr>
                <w:rFonts w:ascii="Times New Roman" w:hAnsi="Times New Roman"/>
                <w:sz w:val="22"/>
                <w:szCs w:val="22"/>
              </w:rPr>
            </w:pPr>
            <w:r w:rsidRPr="006F67D7">
              <w:rPr>
                <w:rFonts w:ascii="Times New Roman" w:hAnsi="Times New Roman"/>
                <w:sz w:val="22"/>
                <w:szCs w:val="22"/>
              </w:rPr>
              <w:t>615</w:t>
            </w:r>
          </w:p>
        </w:tc>
        <w:tc>
          <w:tcPr>
            <w:tcW w:w="1238" w:type="dxa"/>
            <w:shd w:val="clear" w:color="auto" w:fill="D7E3BB"/>
          </w:tcPr>
          <w:p w:rsidR="00E75C5D" w:rsidRPr="006F67D7" w:rsidRDefault="00E75C5D" w:rsidP="00EA4866">
            <w:pPr>
              <w:spacing w:before="85"/>
              <w:ind w:right="91"/>
              <w:jc w:val="center"/>
              <w:rPr>
                <w:rFonts w:ascii="Times New Roman" w:hAnsi="Times New Roman"/>
                <w:sz w:val="22"/>
                <w:szCs w:val="22"/>
              </w:rPr>
            </w:pPr>
            <w:r w:rsidRPr="006F67D7">
              <w:rPr>
                <w:rFonts w:ascii="Times New Roman" w:hAnsi="Times New Roman"/>
                <w:sz w:val="22"/>
                <w:szCs w:val="22"/>
              </w:rPr>
              <w:t>25,3</w:t>
            </w:r>
          </w:p>
        </w:tc>
      </w:tr>
      <w:tr w:rsidR="00E75C5D" w:rsidRPr="00E75C5D" w:rsidTr="00346F12">
        <w:trPr>
          <w:trHeight w:val="434"/>
          <w:jc w:val="center"/>
        </w:trPr>
        <w:tc>
          <w:tcPr>
            <w:tcW w:w="5259" w:type="dxa"/>
          </w:tcPr>
          <w:p w:rsidR="00E75C5D" w:rsidRPr="006F67D7" w:rsidRDefault="00E75C5D" w:rsidP="00EA4866">
            <w:pPr>
              <w:spacing w:before="89"/>
              <w:ind w:left="107"/>
              <w:rPr>
                <w:rFonts w:ascii="Times New Roman" w:hAnsi="Times New Roman"/>
                <w:b/>
                <w:sz w:val="22"/>
                <w:szCs w:val="22"/>
              </w:rPr>
            </w:pPr>
            <w:r w:rsidRPr="006F67D7">
              <w:rPr>
                <w:rFonts w:ascii="Times New Roman" w:hAnsi="Times New Roman"/>
                <w:b/>
                <w:sz w:val="22"/>
                <w:szCs w:val="22"/>
              </w:rPr>
              <w:t>Провадження в яких закінчено</w:t>
            </w:r>
          </w:p>
        </w:tc>
        <w:tc>
          <w:tcPr>
            <w:tcW w:w="1241" w:type="dxa"/>
          </w:tcPr>
          <w:p w:rsidR="00E75C5D" w:rsidRPr="006F67D7" w:rsidRDefault="00E75C5D" w:rsidP="00EA4866">
            <w:pPr>
              <w:spacing w:before="85"/>
              <w:ind w:right="91"/>
              <w:jc w:val="center"/>
              <w:rPr>
                <w:rFonts w:ascii="Times New Roman" w:hAnsi="Times New Roman"/>
                <w:sz w:val="22"/>
                <w:szCs w:val="22"/>
              </w:rPr>
            </w:pPr>
            <w:r w:rsidRPr="006F67D7">
              <w:rPr>
                <w:rFonts w:ascii="Times New Roman" w:hAnsi="Times New Roman"/>
                <w:sz w:val="22"/>
                <w:szCs w:val="22"/>
              </w:rPr>
              <w:t>463</w:t>
            </w:r>
          </w:p>
        </w:tc>
        <w:tc>
          <w:tcPr>
            <w:tcW w:w="1240" w:type="dxa"/>
          </w:tcPr>
          <w:p w:rsidR="00E75C5D" w:rsidRPr="006F67D7" w:rsidRDefault="00E75C5D" w:rsidP="00EA4866">
            <w:pPr>
              <w:spacing w:before="85"/>
              <w:ind w:right="92"/>
              <w:jc w:val="center"/>
              <w:rPr>
                <w:rFonts w:ascii="Times New Roman" w:hAnsi="Times New Roman"/>
                <w:sz w:val="22"/>
                <w:szCs w:val="22"/>
              </w:rPr>
            </w:pPr>
            <w:r w:rsidRPr="006F67D7">
              <w:rPr>
                <w:rFonts w:ascii="Times New Roman" w:hAnsi="Times New Roman"/>
                <w:sz w:val="22"/>
                <w:szCs w:val="22"/>
              </w:rPr>
              <w:t>574</w:t>
            </w:r>
          </w:p>
        </w:tc>
        <w:tc>
          <w:tcPr>
            <w:tcW w:w="1238" w:type="dxa"/>
            <w:shd w:val="clear" w:color="auto" w:fill="D7E3BB"/>
          </w:tcPr>
          <w:p w:rsidR="00E75C5D" w:rsidRPr="006F67D7" w:rsidRDefault="00E75C5D" w:rsidP="00EA4866">
            <w:pPr>
              <w:spacing w:before="85"/>
              <w:ind w:right="91"/>
              <w:jc w:val="center"/>
              <w:rPr>
                <w:rFonts w:ascii="Times New Roman" w:hAnsi="Times New Roman"/>
                <w:sz w:val="22"/>
                <w:szCs w:val="22"/>
              </w:rPr>
            </w:pPr>
            <w:r w:rsidRPr="006F67D7">
              <w:rPr>
                <w:rFonts w:ascii="Times New Roman" w:hAnsi="Times New Roman"/>
                <w:sz w:val="22"/>
                <w:szCs w:val="22"/>
              </w:rPr>
              <w:t>24</w:t>
            </w:r>
          </w:p>
        </w:tc>
      </w:tr>
      <w:tr w:rsidR="00E75C5D" w:rsidRPr="00E75C5D" w:rsidTr="00346F12">
        <w:trPr>
          <w:trHeight w:val="436"/>
          <w:jc w:val="center"/>
        </w:trPr>
        <w:tc>
          <w:tcPr>
            <w:tcW w:w="5259" w:type="dxa"/>
            <w:shd w:val="clear" w:color="auto" w:fill="FFFFCC"/>
          </w:tcPr>
          <w:p w:rsidR="00E75C5D" w:rsidRPr="006F67D7" w:rsidRDefault="00E75C5D" w:rsidP="00EA4866">
            <w:pPr>
              <w:spacing w:before="96"/>
              <w:ind w:left="107"/>
              <w:rPr>
                <w:rFonts w:ascii="Times New Roman" w:hAnsi="Times New Roman"/>
                <w:i/>
                <w:sz w:val="20"/>
                <w:szCs w:val="22"/>
              </w:rPr>
            </w:pPr>
            <w:r w:rsidRPr="006F67D7">
              <w:rPr>
                <w:rFonts w:ascii="Times New Roman" w:hAnsi="Times New Roman"/>
                <w:i/>
                <w:sz w:val="20"/>
                <w:szCs w:val="22"/>
              </w:rPr>
              <w:t>Питома вага від справ, що перебували у провадженні, %</w:t>
            </w:r>
          </w:p>
        </w:tc>
        <w:tc>
          <w:tcPr>
            <w:tcW w:w="1241" w:type="dxa"/>
            <w:shd w:val="clear" w:color="auto" w:fill="FFFFCC"/>
          </w:tcPr>
          <w:p w:rsidR="00E75C5D" w:rsidRPr="006F67D7" w:rsidRDefault="00346F12" w:rsidP="00EA4866">
            <w:pPr>
              <w:spacing w:before="96"/>
              <w:ind w:right="93"/>
              <w:jc w:val="center"/>
              <w:rPr>
                <w:rFonts w:ascii="Times New Roman" w:hAnsi="Times New Roman"/>
                <w:i/>
                <w:sz w:val="20"/>
                <w:szCs w:val="22"/>
              </w:rPr>
            </w:pPr>
            <w:r w:rsidRPr="006F67D7">
              <w:rPr>
                <w:rFonts w:ascii="Times New Roman" w:hAnsi="Times New Roman"/>
                <w:i/>
                <w:sz w:val="20"/>
                <w:szCs w:val="22"/>
              </w:rPr>
              <w:t>94,3</w:t>
            </w:r>
          </w:p>
        </w:tc>
        <w:tc>
          <w:tcPr>
            <w:tcW w:w="1240" w:type="dxa"/>
            <w:shd w:val="clear" w:color="auto" w:fill="FFFFCC"/>
          </w:tcPr>
          <w:p w:rsidR="00E75C5D" w:rsidRPr="006F67D7" w:rsidRDefault="00346F12" w:rsidP="00EA4866">
            <w:pPr>
              <w:spacing w:before="96"/>
              <w:ind w:right="94"/>
              <w:jc w:val="center"/>
              <w:rPr>
                <w:rFonts w:ascii="Times New Roman" w:hAnsi="Times New Roman"/>
                <w:i/>
                <w:sz w:val="20"/>
                <w:szCs w:val="22"/>
              </w:rPr>
            </w:pPr>
            <w:r w:rsidRPr="006F67D7">
              <w:rPr>
                <w:rFonts w:ascii="Times New Roman" w:hAnsi="Times New Roman"/>
                <w:i/>
                <w:sz w:val="20"/>
                <w:szCs w:val="22"/>
              </w:rPr>
              <w:t>93,3</w:t>
            </w:r>
          </w:p>
        </w:tc>
        <w:tc>
          <w:tcPr>
            <w:tcW w:w="1238" w:type="dxa"/>
            <w:shd w:val="clear" w:color="auto" w:fill="D7E3BB"/>
          </w:tcPr>
          <w:p w:rsidR="00E75C5D" w:rsidRPr="006F67D7" w:rsidRDefault="00E75C5D" w:rsidP="00EA4866">
            <w:pPr>
              <w:spacing w:before="85"/>
              <w:ind w:right="94"/>
              <w:jc w:val="center"/>
              <w:rPr>
                <w:rFonts w:ascii="Times New Roman" w:hAnsi="Times New Roman"/>
                <w:sz w:val="22"/>
                <w:szCs w:val="22"/>
              </w:rPr>
            </w:pPr>
            <w:r w:rsidRPr="006F67D7">
              <w:rPr>
                <w:rFonts w:ascii="Times New Roman" w:hAnsi="Times New Roman"/>
                <w:sz w:val="22"/>
                <w:szCs w:val="22"/>
              </w:rPr>
              <w:t>-</w:t>
            </w:r>
            <w:r w:rsidR="00346F12" w:rsidRPr="006F67D7">
              <w:rPr>
                <w:rFonts w:ascii="Times New Roman" w:hAnsi="Times New Roman"/>
                <w:sz w:val="22"/>
                <w:szCs w:val="22"/>
              </w:rPr>
              <w:t>1</w:t>
            </w:r>
          </w:p>
        </w:tc>
      </w:tr>
      <w:tr w:rsidR="00E75C5D" w:rsidRPr="00E75C5D" w:rsidTr="00346F12">
        <w:trPr>
          <w:trHeight w:val="599"/>
          <w:jc w:val="center"/>
        </w:trPr>
        <w:tc>
          <w:tcPr>
            <w:tcW w:w="5259" w:type="dxa"/>
          </w:tcPr>
          <w:p w:rsidR="00E75C5D" w:rsidRPr="006F67D7" w:rsidRDefault="00E75C5D" w:rsidP="00EA4866">
            <w:pPr>
              <w:spacing w:before="44"/>
              <w:ind w:left="107" w:right="646"/>
              <w:rPr>
                <w:rFonts w:ascii="Times New Roman" w:hAnsi="Times New Roman"/>
                <w:b/>
                <w:sz w:val="22"/>
                <w:szCs w:val="22"/>
              </w:rPr>
            </w:pPr>
            <w:r w:rsidRPr="006F67D7">
              <w:rPr>
                <w:rFonts w:ascii="Times New Roman" w:hAnsi="Times New Roman"/>
                <w:b/>
                <w:sz w:val="22"/>
                <w:szCs w:val="22"/>
              </w:rPr>
              <w:t>Не розглянуто справ (проваджень) на кінець звітного періоду</w:t>
            </w:r>
          </w:p>
        </w:tc>
        <w:tc>
          <w:tcPr>
            <w:tcW w:w="1241" w:type="dxa"/>
          </w:tcPr>
          <w:p w:rsidR="00E75C5D" w:rsidRPr="006F67D7" w:rsidRDefault="00E75C5D" w:rsidP="00EA4866">
            <w:pPr>
              <w:spacing w:before="166"/>
              <w:ind w:right="91"/>
              <w:jc w:val="center"/>
              <w:rPr>
                <w:rFonts w:ascii="Times New Roman" w:hAnsi="Times New Roman"/>
                <w:sz w:val="22"/>
                <w:szCs w:val="22"/>
              </w:rPr>
            </w:pPr>
            <w:r w:rsidRPr="006F67D7">
              <w:rPr>
                <w:rFonts w:ascii="Times New Roman" w:hAnsi="Times New Roman"/>
                <w:sz w:val="22"/>
                <w:szCs w:val="22"/>
              </w:rPr>
              <w:t>28</w:t>
            </w:r>
          </w:p>
        </w:tc>
        <w:tc>
          <w:tcPr>
            <w:tcW w:w="1240" w:type="dxa"/>
          </w:tcPr>
          <w:p w:rsidR="00E75C5D" w:rsidRPr="006F67D7" w:rsidRDefault="00E75C5D" w:rsidP="00EA4866">
            <w:pPr>
              <w:spacing w:before="166"/>
              <w:ind w:right="92"/>
              <w:jc w:val="center"/>
              <w:rPr>
                <w:rFonts w:ascii="Times New Roman" w:hAnsi="Times New Roman"/>
                <w:sz w:val="22"/>
                <w:szCs w:val="22"/>
              </w:rPr>
            </w:pPr>
            <w:r w:rsidRPr="006F67D7">
              <w:rPr>
                <w:rFonts w:ascii="Times New Roman" w:hAnsi="Times New Roman"/>
                <w:sz w:val="22"/>
                <w:szCs w:val="22"/>
              </w:rPr>
              <w:t>41</w:t>
            </w:r>
          </w:p>
        </w:tc>
        <w:tc>
          <w:tcPr>
            <w:tcW w:w="1238" w:type="dxa"/>
            <w:shd w:val="clear" w:color="auto" w:fill="D7E3BB"/>
          </w:tcPr>
          <w:p w:rsidR="00E75C5D" w:rsidRPr="006F67D7" w:rsidRDefault="00E75C5D" w:rsidP="00EA4866">
            <w:pPr>
              <w:spacing w:before="166"/>
              <w:ind w:right="89"/>
              <w:jc w:val="center"/>
              <w:rPr>
                <w:rFonts w:ascii="Times New Roman" w:hAnsi="Times New Roman"/>
                <w:sz w:val="22"/>
                <w:szCs w:val="22"/>
              </w:rPr>
            </w:pPr>
            <w:r w:rsidRPr="006F67D7">
              <w:rPr>
                <w:rFonts w:ascii="Times New Roman" w:hAnsi="Times New Roman"/>
                <w:sz w:val="22"/>
                <w:szCs w:val="22"/>
              </w:rPr>
              <w:t>46,4</w:t>
            </w:r>
          </w:p>
        </w:tc>
      </w:tr>
      <w:tr w:rsidR="00E75C5D" w:rsidRPr="00E75C5D" w:rsidTr="00346F12">
        <w:trPr>
          <w:trHeight w:val="434"/>
          <w:jc w:val="center"/>
        </w:trPr>
        <w:tc>
          <w:tcPr>
            <w:tcW w:w="5259" w:type="dxa"/>
            <w:shd w:val="clear" w:color="auto" w:fill="FFFFCC"/>
          </w:tcPr>
          <w:p w:rsidR="00E75C5D" w:rsidRPr="006F67D7" w:rsidRDefault="00E75C5D" w:rsidP="00EA4866">
            <w:pPr>
              <w:spacing w:before="96"/>
              <w:ind w:left="107"/>
              <w:rPr>
                <w:rFonts w:ascii="Times New Roman" w:hAnsi="Times New Roman"/>
                <w:i/>
                <w:sz w:val="20"/>
                <w:szCs w:val="22"/>
              </w:rPr>
            </w:pPr>
            <w:r w:rsidRPr="006F67D7">
              <w:rPr>
                <w:rFonts w:ascii="Times New Roman" w:hAnsi="Times New Roman"/>
                <w:i/>
                <w:sz w:val="20"/>
                <w:szCs w:val="22"/>
              </w:rPr>
              <w:t>Питома вага від справ, що перебували у провадженні, %</w:t>
            </w:r>
          </w:p>
        </w:tc>
        <w:tc>
          <w:tcPr>
            <w:tcW w:w="1241" w:type="dxa"/>
            <w:shd w:val="clear" w:color="auto" w:fill="FFFFCC"/>
          </w:tcPr>
          <w:p w:rsidR="00E75C5D" w:rsidRPr="006F67D7" w:rsidRDefault="00346F12" w:rsidP="00EA4866">
            <w:pPr>
              <w:spacing w:before="96"/>
              <w:ind w:right="93"/>
              <w:jc w:val="center"/>
              <w:rPr>
                <w:rFonts w:ascii="Times New Roman" w:hAnsi="Times New Roman"/>
                <w:i/>
                <w:sz w:val="20"/>
                <w:szCs w:val="22"/>
              </w:rPr>
            </w:pPr>
            <w:r w:rsidRPr="006F67D7">
              <w:rPr>
                <w:rFonts w:ascii="Times New Roman" w:hAnsi="Times New Roman"/>
                <w:i/>
                <w:sz w:val="20"/>
                <w:szCs w:val="22"/>
              </w:rPr>
              <w:t>5,7</w:t>
            </w:r>
          </w:p>
        </w:tc>
        <w:tc>
          <w:tcPr>
            <w:tcW w:w="1240" w:type="dxa"/>
            <w:shd w:val="clear" w:color="auto" w:fill="FFFFCC"/>
          </w:tcPr>
          <w:p w:rsidR="00E75C5D" w:rsidRPr="006F67D7" w:rsidRDefault="00346F12" w:rsidP="00EA4866">
            <w:pPr>
              <w:spacing w:before="96"/>
              <w:ind w:right="94"/>
              <w:jc w:val="center"/>
              <w:rPr>
                <w:rFonts w:ascii="Times New Roman" w:hAnsi="Times New Roman"/>
                <w:i/>
                <w:sz w:val="20"/>
                <w:szCs w:val="22"/>
              </w:rPr>
            </w:pPr>
            <w:r w:rsidRPr="006F67D7">
              <w:rPr>
                <w:rFonts w:ascii="Times New Roman" w:hAnsi="Times New Roman"/>
                <w:i/>
                <w:sz w:val="20"/>
                <w:szCs w:val="22"/>
              </w:rPr>
              <w:t>6,7</w:t>
            </w:r>
          </w:p>
        </w:tc>
        <w:tc>
          <w:tcPr>
            <w:tcW w:w="1238" w:type="dxa"/>
            <w:shd w:val="clear" w:color="auto" w:fill="D7E3BB"/>
          </w:tcPr>
          <w:p w:rsidR="00E75C5D" w:rsidRPr="006F67D7" w:rsidRDefault="00346F12" w:rsidP="00EA4866">
            <w:pPr>
              <w:spacing w:before="85"/>
              <w:ind w:right="89"/>
              <w:jc w:val="center"/>
              <w:rPr>
                <w:rFonts w:ascii="Times New Roman" w:hAnsi="Times New Roman"/>
                <w:sz w:val="22"/>
                <w:szCs w:val="22"/>
              </w:rPr>
            </w:pPr>
            <w:r w:rsidRPr="006F67D7">
              <w:rPr>
                <w:rFonts w:ascii="Times New Roman" w:hAnsi="Times New Roman"/>
                <w:sz w:val="22"/>
                <w:szCs w:val="22"/>
              </w:rPr>
              <w:t>1</w:t>
            </w:r>
          </w:p>
        </w:tc>
      </w:tr>
    </w:tbl>
    <w:p w:rsidR="00346F12" w:rsidRDefault="00346F12" w:rsidP="00EA4866">
      <w:pPr>
        <w:pStyle w:val="a6"/>
        <w:spacing w:before="261" w:line="276" w:lineRule="auto"/>
        <w:ind w:left="122" w:right="226" w:firstLine="707"/>
        <w:jc w:val="left"/>
      </w:pPr>
      <w:r>
        <w:t xml:space="preserve">Дані, представлені в </w:t>
      </w:r>
      <w:r>
        <w:rPr>
          <w:b/>
          <w:i/>
        </w:rPr>
        <w:t>таблиці 5</w:t>
      </w:r>
      <w:r>
        <w:t>, ілюструють показники щодо загальної кількості кримінальних справ (проваджень), питому вагу та динаміку змін видів злочинів у 2023 році в порівнянні з 2022 роком.</w:t>
      </w:r>
    </w:p>
    <w:p w:rsidR="00346F12" w:rsidRDefault="00346F12" w:rsidP="00EA4866">
      <w:pPr>
        <w:pStyle w:val="a6"/>
        <w:spacing w:before="10"/>
        <w:jc w:val="center"/>
        <w:rPr>
          <w:sz w:val="19"/>
        </w:rPr>
      </w:pPr>
    </w:p>
    <w:p w:rsidR="00346F12" w:rsidRDefault="0028195C" w:rsidP="00EA4866">
      <w:pPr>
        <w:spacing w:before="90"/>
        <w:ind w:left="8610"/>
        <w:jc w:val="center"/>
        <w:rPr>
          <w:i/>
          <w:sz w:val="24"/>
        </w:rPr>
      </w:pPr>
      <w:r>
        <w:rPr>
          <w:i/>
          <w:sz w:val="24"/>
        </w:rPr>
        <w:t>Таблиця 4</w:t>
      </w:r>
    </w:p>
    <w:p w:rsidR="00346F12" w:rsidRDefault="00346F12" w:rsidP="00EA4866">
      <w:pPr>
        <w:spacing w:before="48" w:after="42"/>
        <w:ind w:left="3062"/>
        <w:jc w:val="center"/>
        <w:rPr>
          <w:b/>
          <w:i/>
          <w:sz w:val="24"/>
        </w:rPr>
      </w:pPr>
      <w:r>
        <w:rPr>
          <w:b/>
          <w:i/>
          <w:sz w:val="24"/>
        </w:rPr>
        <w:t>Структура видів кримінальних злочинів</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5"/>
        <w:gridCol w:w="953"/>
        <w:gridCol w:w="817"/>
        <w:gridCol w:w="956"/>
        <w:gridCol w:w="817"/>
        <w:gridCol w:w="959"/>
      </w:tblGrid>
      <w:tr w:rsidR="00346F12" w:rsidTr="00346F12">
        <w:trPr>
          <w:trHeight w:val="645"/>
        </w:trPr>
        <w:tc>
          <w:tcPr>
            <w:tcW w:w="5125" w:type="dxa"/>
            <w:vMerge w:val="restart"/>
            <w:shd w:val="clear" w:color="auto" w:fill="D7E3BB"/>
          </w:tcPr>
          <w:p w:rsidR="00346F12" w:rsidRPr="006F67D7" w:rsidRDefault="00346F12" w:rsidP="00EA4866">
            <w:pPr>
              <w:pStyle w:val="TableParagraph"/>
              <w:spacing w:before="0"/>
              <w:jc w:val="center"/>
              <w:rPr>
                <w:rFonts w:ascii="Times New Roman" w:hAnsi="Times New Roman"/>
                <w:b/>
                <w:i/>
                <w:sz w:val="24"/>
              </w:rPr>
            </w:pPr>
          </w:p>
          <w:p w:rsidR="00346F12" w:rsidRPr="006F67D7" w:rsidRDefault="00346F12" w:rsidP="00EA4866">
            <w:pPr>
              <w:pStyle w:val="TableParagraph"/>
              <w:spacing w:before="0"/>
              <w:jc w:val="center"/>
              <w:rPr>
                <w:rFonts w:ascii="Times New Roman" w:hAnsi="Times New Roman"/>
                <w:b/>
                <w:i/>
                <w:sz w:val="28"/>
              </w:rPr>
            </w:pPr>
          </w:p>
          <w:p w:rsidR="00346F12" w:rsidRPr="006F67D7" w:rsidRDefault="00346F12" w:rsidP="00EA4866">
            <w:pPr>
              <w:pStyle w:val="TableParagraph"/>
              <w:spacing w:before="0"/>
              <w:ind w:left="1816" w:right="1812"/>
              <w:jc w:val="center"/>
              <w:rPr>
                <w:rFonts w:ascii="Times New Roman" w:hAnsi="Times New Roman"/>
                <w:b/>
              </w:rPr>
            </w:pPr>
            <w:r w:rsidRPr="006F67D7">
              <w:rPr>
                <w:rFonts w:ascii="Times New Roman" w:hAnsi="Times New Roman"/>
                <w:b/>
              </w:rPr>
              <w:t>Види злочинів</w:t>
            </w:r>
          </w:p>
        </w:tc>
        <w:tc>
          <w:tcPr>
            <w:tcW w:w="4502" w:type="dxa"/>
            <w:gridSpan w:val="5"/>
            <w:shd w:val="clear" w:color="auto" w:fill="D7E3BB"/>
          </w:tcPr>
          <w:p w:rsidR="00346F12" w:rsidRPr="006F67D7" w:rsidRDefault="00346F12" w:rsidP="00EA4866">
            <w:pPr>
              <w:pStyle w:val="TableParagraph"/>
              <w:spacing w:before="68"/>
              <w:ind w:left="1646" w:right="264" w:hanging="1364"/>
              <w:jc w:val="center"/>
              <w:rPr>
                <w:rFonts w:ascii="Times New Roman" w:hAnsi="Times New Roman"/>
                <w:b/>
              </w:rPr>
            </w:pPr>
            <w:r w:rsidRPr="006F67D7">
              <w:rPr>
                <w:rFonts w:ascii="Times New Roman" w:hAnsi="Times New Roman"/>
                <w:b/>
              </w:rPr>
              <w:t>Знаходилося на розгляді кримінальних проваджень</w:t>
            </w:r>
          </w:p>
        </w:tc>
      </w:tr>
      <w:tr w:rsidR="00346F12" w:rsidTr="00346F12">
        <w:trPr>
          <w:trHeight w:val="799"/>
        </w:trPr>
        <w:tc>
          <w:tcPr>
            <w:tcW w:w="5125" w:type="dxa"/>
            <w:vMerge/>
            <w:tcBorders>
              <w:top w:val="nil"/>
            </w:tcBorders>
            <w:shd w:val="clear" w:color="auto" w:fill="D7E3BB"/>
          </w:tcPr>
          <w:p w:rsidR="00346F12" w:rsidRPr="006F67D7" w:rsidRDefault="00346F12" w:rsidP="00EA4866">
            <w:pPr>
              <w:jc w:val="center"/>
              <w:rPr>
                <w:rFonts w:ascii="Times New Roman" w:hAnsi="Times New Roman"/>
                <w:sz w:val="2"/>
                <w:szCs w:val="2"/>
              </w:rPr>
            </w:pPr>
          </w:p>
        </w:tc>
        <w:tc>
          <w:tcPr>
            <w:tcW w:w="953" w:type="dxa"/>
            <w:shd w:val="clear" w:color="auto" w:fill="D7E3BB"/>
          </w:tcPr>
          <w:p w:rsidR="00346F12" w:rsidRPr="006F67D7" w:rsidRDefault="00346F12" w:rsidP="00EA4866">
            <w:pPr>
              <w:pStyle w:val="TableParagraph"/>
              <w:spacing w:before="5"/>
              <w:jc w:val="center"/>
              <w:rPr>
                <w:rFonts w:ascii="Times New Roman" w:hAnsi="Times New Roman"/>
                <w:b/>
                <w:i/>
                <w:sz w:val="24"/>
              </w:rPr>
            </w:pPr>
          </w:p>
          <w:p w:rsidR="00346F12" w:rsidRPr="006F67D7" w:rsidRDefault="0014397B" w:rsidP="004950EE">
            <w:pPr>
              <w:pStyle w:val="TableParagraph"/>
              <w:spacing w:before="0"/>
              <w:ind w:left="273"/>
              <w:jc w:val="left"/>
              <w:rPr>
                <w:rFonts w:ascii="Times New Roman" w:hAnsi="Times New Roman"/>
                <w:b/>
                <w:sz w:val="20"/>
              </w:rPr>
            </w:pPr>
            <w:r w:rsidRPr="006F67D7">
              <w:rPr>
                <w:rFonts w:ascii="Times New Roman" w:hAnsi="Times New Roman"/>
                <w:b/>
                <w:sz w:val="20"/>
              </w:rPr>
              <w:t>2022</w:t>
            </w:r>
          </w:p>
        </w:tc>
        <w:tc>
          <w:tcPr>
            <w:tcW w:w="817" w:type="dxa"/>
            <w:shd w:val="clear" w:color="auto" w:fill="D7E3BB"/>
          </w:tcPr>
          <w:p w:rsidR="00346F12" w:rsidRPr="006F67D7" w:rsidRDefault="00346F12" w:rsidP="00EA4866">
            <w:pPr>
              <w:pStyle w:val="TableParagraph"/>
              <w:spacing w:before="83"/>
              <w:ind w:left="127" w:right="118"/>
              <w:jc w:val="center"/>
              <w:rPr>
                <w:rFonts w:ascii="Times New Roman" w:hAnsi="Times New Roman"/>
                <w:sz w:val="18"/>
              </w:rPr>
            </w:pPr>
            <w:r w:rsidRPr="006F67D7">
              <w:rPr>
                <w:rFonts w:ascii="Times New Roman" w:hAnsi="Times New Roman"/>
                <w:sz w:val="18"/>
              </w:rPr>
              <w:t>питома вага</w:t>
            </w:r>
          </w:p>
          <w:p w:rsidR="00346F12" w:rsidRPr="006F67D7" w:rsidRDefault="00346F12" w:rsidP="00EA4866">
            <w:pPr>
              <w:pStyle w:val="TableParagraph"/>
              <w:spacing w:before="2"/>
              <w:ind w:left="127" w:right="117"/>
              <w:jc w:val="center"/>
              <w:rPr>
                <w:rFonts w:ascii="Times New Roman" w:hAnsi="Times New Roman"/>
                <w:sz w:val="18"/>
              </w:rPr>
            </w:pPr>
            <w:r w:rsidRPr="006F67D7">
              <w:rPr>
                <w:rFonts w:ascii="Times New Roman" w:hAnsi="Times New Roman"/>
                <w:sz w:val="18"/>
              </w:rPr>
              <w:t>%*</w:t>
            </w:r>
          </w:p>
        </w:tc>
        <w:tc>
          <w:tcPr>
            <w:tcW w:w="956" w:type="dxa"/>
            <w:shd w:val="clear" w:color="auto" w:fill="D7E3BB"/>
          </w:tcPr>
          <w:p w:rsidR="00346F12" w:rsidRPr="006F67D7" w:rsidRDefault="00346F12" w:rsidP="00EA4866">
            <w:pPr>
              <w:pStyle w:val="TableParagraph"/>
              <w:spacing w:before="5"/>
              <w:jc w:val="center"/>
              <w:rPr>
                <w:rFonts w:ascii="Times New Roman" w:hAnsi="Times New Roman"/>
                <w:b/>
                <w:i/>
                <w:sz w:val="24"/>
              </w:rPr>
            </w:pPr>
          </w:p>
          <w:p w:rsidR="00346F12" w:rsidRPr="006F67D7" w:rsidRDefault="0014397B" w:rsidP="004950EE">
            <w:pPr>
              <w:pStyle w:val="TableParagraph"/>
              <w:spacing w:before="0"/>
              <w:ind w:left="275"/>
              <w:jc w:val="left"/>
              <w:rPr>
                <w:rFonts w:ascii="Times New Roman" w:hAnsi="Times New Roman"/>
                <w:b/>
                <w:sz w:val="20"/>
              </w:rPr>
            </w:pPr>
            <w:r w:rsidRPr="006F67D7">
              <w:rPr>
                <w:rFonts w:ascii="Times New Roman" w:hAnsi="Times New Roman"/>
                <w:b/>
                <w:sz w:val="20"/>
              </w:rPr>
              <w:t>2023</w:t>
            </w:r>
          </w:p>
        </w:tc>
        <w:tc>
          <w:tcPr>
            <w:tcW w:w="817" w:type="dxa"/>
            <w:shd w:val="clear" w:color="auto" w:fill="D7E3BB"/>
          </w:tcPr>
          <w:p w:rsidR="00346F12" w:rsidRPr="006F67D7" w:rsidRDefault="00346F12" w:rsidP="00EA4866">
            <w:pPr>
              <w:pStyle w:val="TableParagraph"/>
              <w:spacing w:before="83"/>
              <w:ind w:left="126" w:right="120"/>
              <w:jc w:val="center"/>
              <w:rPr>
                <w:rFonts w:ascii="Times New Roman" w:hAnsi="Times New Roman"/>
                <w:sz w:val="18"/>
              </w:rPr>
            </w:pPr>
            <w:r w:rsidRPr="006F67D7">
              <w:rPr>
                <w:rFonts w:ascii="Times New Roman" w:hAnsi="Times New Roman"/>
                <w:sz w:val="18"/>
              </w:rPr>
              <w:t>питома вага</w:t>
            </w:r>
          </w:p>
          <w:p w:rsidR="00346F12" w:rsidRPr="006F67D7" w:rsidRDefault="00346F12" w:rsidP="00EA4866">
            <w:pPr>
              <w:pStyle w:val="TableParagraph"/>
              <w:spacing w:before="2"/>
              <w:ind w:left="127" w:right="119"/>
              <w:jc w:val="center"/>
              <w:rPr>
                <w:rFonts w:ascii="Times New Roman" w:hAnsi="Times New Roman"/>
                <w:sz w:val="18"/>
              </w:rPr>
            </w:pPr>
            <w:r w:rsidRPr="006F67D7">
              <w:rPr>
                <w:rFonts w:ascii="Times New Roman" w:hAnsi="Times New Roman"/>
                <w:sz w:val="18"/>
              </w:rPr>
              <w:t>%*</w:t>
            </w:r>
          </w:p>
        </w:tc>
        <w:tc>
          <w:tcPr>
            <w:tcW w:w="959" w:type="dxa"/>
            <w:shd w:val="clear" w:color="auto" w:fill="FFFFCC"/>
          </w:tcPr>
          <w:p w:rsidR="00346F12" w:rsidRPr="006F67D7" w:rsidRDefault="00346F12" w:rsidP="00EA4866">
            <w:pPr>
              <w:pStyle w:val="TableParagraph"/>
              <w:spacing w:before="83"/>
              <w:ind w:left="105" w:right="99" w:hanging="7"/>
              <w:jc w:val="center"/>
              <w:rPr>
                <w:rFonts w:ascii="Times New Roman" w:hAnsi="Times New Roman"/>
                <w:i/>
                <w:sz w:val="18"/>
              </w:rPr>
            </w:pPr>
            <w:r w:rsidRPr="006F67D7">
              <w:rPr>
                <w:rFonts w:ascii="Times New Roman" w:hAnsi="Times New Roman"/>
                <w:i/>
                <w:sz w:val="18"/>
              </w:rPr>
              <w:t>Темпи приросту (+/-)</w:t>
            </w:r>
          </w:p>
        </w:tc>
      </w:tr>
      <w:tr w:rsidR="00346F12" w:rsidTr="00346F12">
        <w:trPr>
          <w:trHeight w:val="378"/>
        </w:trPr>
        <w:tc>
          <w:tcPr>
            <w:tcW w:w="5125" w:type="dxa"/>
          </w:tcPr>
          <w:p w:rsidR="00346F12" w:rsidRPr="006F67D7" w:rsidRDefault="00346F12" w:rsidP="006F67D7">
            <w:pPr>
              <w:pStyle w:val="TableParagraph"/>
              <w:spacing w:before="67"/>
              <w:ind w:left="206"/>
              <w:jc w:val="left"/>
              <w:rPr>
                <w:rFonts w:ascii="Times New Roman" w:hAnsi="Times New Roman"/>
                <w:sz w:val="20"/>
              </w:rPr>
            </w:pPr>
            <w:r w:rsidRPr="006F67D7">
              <w:rPr>
                <w:rFonts w:ascii="Times New Roman" w:hAnsi="Times New Roman"/>
                <w:sz w:val="20"/>
              </w:rPr>
              <w:t>проти власності</w:t>
            </w:r>
          </w:p>
        </w:tc>
        <w:tc>
          <w:tcPr>
            <w:tcW w:w="953" w:type="dxa"/>
          </w:tcPr>
          <w:p w:rsidR="00346F12" w:rsidRPr="006F67D7" w:rsidRDefault="0014397B" w:rsidP="00EA4866">
            <w:pPr>
              <w:pStyle w:val="TableParagraph"/>
              <w:spacing w:before="56"/>
              <w:ind w:right="96"/>
              <w:jc w:val="center"/>
              <w:rPr>
                <w:rFonts w:ascii="Times New Roman" w:hAnsi="Times New Roman"/>
              </w:rPr>
            </w:pPr>
            <w:r w:rsidRPr="006F67D7">
              <w:rPr>
                <w:rFonts w:ascii="Times New Roman" w:hAnsi="Times New Roman"/>
              </w:rPr>
              <w:t>24</w:t>
            </w:r>
          </w:p>
        </w:tc>
        <w:tc>
          <w:tcPr>
            <w:tcW w:w="817" w:type="dxa"/>
          </w:tcPr>
          <w:p w:rsidR="00346F12" w:rsidRPr="006F67D7" w:rsidRDefault="009F1B41" w:rsidP="00EA4866">
            <w:pPr>
              <w:pStyle w:val="TableParagraph"/>
              <w:spacing w:before="67"/>
              <w:ind w:right="96"/>
              <w:jc w:val="center"/>
              <w:rPr>
                <w:rFonts w:ascii="Times New Roman" w:hAnsi="Times New Roman"/>
                <w:i/>
                <w:sz w:val="20"/>
              </w:rPr>
            </w:pPr>
            <w:r w:rsidRPr="006F67D7">
              <w:rPr>
                <w:rFonts w:ascii="Times New Roman" w:hAnsi="Times New Roman"/>
                <w:i/>
                <w:sz w:val="20"/>
              </w:rPr>
              <w:t>21,4</w:t>
            </w:r>
          </w:p>
        </w:tc>
        <w:tc>
          <w:tcPr>
            <w:tcW w:w="956" w:type="dxa"/>
          </w:tcPr>
          <w:p w:rsidR="00346F12" w:rsidRPr="006F67D7" w:rsidRDefault="00C23A47" w:rsidP="00EA4866">
            <w:pPr>
              <w:pStyle w:val="TableParagraph"/>
              <w:spacing w:before="56"/>
              <w:ind w:right="95"/>
              <w:jc w:val="center"/>
              <w:rPr>
                <w:rFonts w:ascii="Times New Roman" w:hAnsi="Times New Roman"/>
              </w:rPr>
            </w:pPr>
            <w:r w:rsidRPr="006F67D7">
              <w:rPr>
                <w:rFonts w:ascii="Times New Roman" w:hAnsi="Times New Roman"/>
              </w:rPr>
              <w:t>30</w:t>
            </w:r>
          </w:p>
        </w:tc>
        <w:tc>
          <w:tcPr>
            <w:tcW w:w="817" w:type="dxa"/>
          </w:tcPr>
          <w:p w:rsidR="00346F12" w:rsidRPr="006F67D7" w:rsidRDefault="00995A60" w:rsidP="00EA4866">
            <w:pPr>
              <w:pStyle w:val="TableParagraph"/>
              <w:spacing w:before="67"/>
              <w:ind w:right="98"/>
              <w:jc w:val="center"/>
              <w:rPr>
                <w:rFonts w:ascii="Times New Roman" w:hAnsi="Times New Roman"/>
                <w:i/>
                <w:sz w:val="20"/>
              </w:rPr>
            </w:pPr>
            <w:r w:rsidRPr="006F67D7">
              <w:rPr>
                <w:rFonts w:ascii="Times New Roman" w:hAnsi="Times New Roman"/>
                <w:i/>
                <w:sz w:val="20"/>
              </w:rPr>
              <w:t>23,1</w:t>
            </w:r>
          </w:p>
        </w:tc>
        <w:tc>
          <w:tcPr>
            <w:tcW w:w="959" w:type="dxa"/>
            <w:shd w:val="clear" w:color="auto" w:fill="FFFFCC"/>
          </w:tcPr>
          <w:p w:rsidR="00346F12" w:rsidRPr="006F67D7" w:rsidRDefault="00995A60" w:rsidP="00EA4866">
            <w:pPr>
              <w:pStyle w:val="TableParagraph"/>
              <w:spacing w:before="56"/>
              <w:ind w:right="100"/>
              <w:jc w:val="center"/>
              <w:rPr>
                <w:rFonts w:ascii="Times New Roman" w:hAnsi="Times New Roman"/>
              </w:rPr>
            </w:pPr>
            <w:r w:rsidRPr="006F67D7">
              <w:rPr>
                <w:rFonts w:ascii="Times New Roman" w:hAnsi="Times New Roman"/>
              </w:rPr>
              <w:t>1,7</w:t>
            </w:r>
          </w:p>
        </w:tc>
      </w:tr>
      <w:tr w:rsidR="00346F12" w:rsidTr="00346F12">
        <w:trPr>
          <w:trHeight w:val="405"/>
        </w:trPr>
        <w:tc>
          <w:tcPr>
            <w:tcW w:w="5125" w:type="dxa"/>
          </w:tcPr>
          <w:p w:rsidR="00346F12" w:rsidRPr="006F67D7" w:rsidRDefault="00346F12" w:rsidP="006F67D7">
            <w:pPr>
              <w:pStyle w:val="TableParagraph"/>
              <w:spacing w:before="82"/>
              <w:ind w:left="206"/>
              <w:jc w:val="left"/>
              <w:rPr>
                <w:rFonts w:ascii="Times New Roman" w:hAnsi="Times New Roman"/>
                <w:sz w:val="20"/>
              </w:rPr>
            </w:pPr>
            <w:r w:rsidRPr="006F67D7">
              <w:rPr>
                <w:rFonts w:ascii="Times New Roman" w:hAnsi="Times New Roman"/>
                <w:sz w:val="20"/>
              </w:rPr>
              <w:t>проти життя та здоров’я особи</w:t>
            </w:r>
          </w:p>
        </w:tc>
        <w:tc>
          <w:tcPr>
            <w:tcW w:w="953" w:type="dxa"/>
          </w:tcPr>
          <w:p w:rsidR="00346F12" w:rsidRPr="006F67D7" w:rsidRDefault="0014397B" w:rsidP="00EA4866">
            <w:pPr>
              <w:pStyle w:val="TableParagraph"/>
              <w:spacing w:before="70"/>
              <w:ind w:right="96"/>
              <w:jc w:val="center"/>
              <w:rPr>
                <w:rFonts w:ascii="Times New Roman" w:hAnsi="Times New Roman"/>
              </w:rPr>
            </w:pPr>
            <w:r w:rsidRPr="006F67D7">
              <w:rPr>
                <w:rFonts w:ascii="Times New Roman" w:hAnsi="Times New Roman"/>
              </w:rPr>
              <w:t>28</w:t>
            </w:r>
          </w:p>
        </w:tc>
        <w:tc>
          <w:tcPr>
            <w:tcW w:w="817" w:type="dxa"/>
          </w:tcPr>
          <w:p w:rsidR="00346F12" w:rsidRPr="006F67D7" w:rsidRDefault="009F1B41" w:rsidP="00EA4866">
            <w:pPr>
              <w:pStyle w:val="TableParagraph"/>
              <w:spacing w:before="82"/>
              <w:ind w:right="96"/>
              <w:jc w:val="center"/>
              <w:rPr>
                <w:rFonts w:ascii="Times New Roman" w:hAnsi="Times New Roman"/>
                <w:i/>
                <w:sz w:val="20"/>
              </w:rPr>
            </w:pPr>
            <w:r w:rsidRPr="006F67D7">
              <w:rPr>
                <w:rFonts w:ascii="Times New Roman" w:hAnsi="Times New Roman"/>
                <w:i/>
                <w:sz w:val="20"/>
              </w:rPr>
              <w:t>25</w:t>
            </w:r>
          </w:p>
        </w:tc>
        <w:tc>
          <w:tcPr>
            <w:tcW w:w="956" w:type="dxa"/>
          </w:tcPr>
          <w:p w:rsidR="00346F12" w:rsidRPr="006F67D7" w:rsidRDefault="00C23A47" w:rsidP="00EA4866">
            <w:pPr>
              <w:pStyle w:val="TableParagraph"/>
              <w:spacing w:before="70"/>
              <w:ind w:right="95"/>
              <w:jc w:val="center"/>
              <w:rPr>
                <w:rFonts w:ascii="Times New Roman" w:hAnsi="Times New Roman"/>
              </w:rPr>
            </w:pPr>
            <w:r w:rsidRPr="006F67D7">
              <w:rPr>
                <w:rFonts w:ascii="Times New Roman" w:hAnsi="Times New Roman"/>
              </w:rPr>
              <w:t>25</w:t>
            </w:r>
          </w:p>
        </w:tc>
        <w:tc>
          <w:tcPr>
            <w:tcW w:w="817" w:type="dxa"/>
          </w:tcPr>
          <w:p w:rsidR="00346F12" w:rsidRPr="006F67D7" w:rsidRDefault="00995A60" w:rsidP="00EA4866">
            <w:pPr>
              <w:pStyle w:val="TableParagraph"/>
              <w:spacing w:before="82"/>
              <w:ind w:right="98"/>
              <w:jc w:val="center"/>
              <w:rPr>
                <w:rFonts w:ascii="Times New Roman" w:hAnsi="Times New Roman"/>
                <w:i/>
                <w:sz w:val="20"/>
              </w:rPr>
            </w:pPr>
            <w:r w:rsidRPr="006F67D7">
              <w:rPr>
                <w:rFonts w:ascii="Times New Roman" w:hAnsi="Times New Roman"/>
                <w:i/>
                <w:sz w:val="20"/>
              </w:rPr>
              <w:t>19,2</w:t>
            </w:r>
          </w:p>
        </w:tc>
        <w:tc>
          <w:tcPr>
            <w:tcW w:w="959" w:type="dxa"/>
            <w:shd w:val="clear" w:color="auto" w:fill="FFFFCC"/>
          </w:tcPr>
          <w:p w:rsidR="00346F12" w:rsidRPr="006F67D7" w:rsidRDefault="00995A60" w:rsidP="00EA4866">
            <w:pPr>
              <w:pStyle w:val="TableParagraph"/>
              <w:spacing w:before="70"/>
              <w:ind w:right="102"/>
              <w:jc w:val="center"/>
              <w:rPr>
                <w:rFonts w:ascii="Times New Roman" w:hAnsi="Times New Roman"/>
              </w:rPr>
            </w:pPr>
            <w:r w:rsidRPr="006F67D7">
              <w:rPr>
                <w:rFonts w:ascii="Times New Roman" w:hAnsi="Times New Roman"/>
              </w:rPr>
              <w:t>-5,8</w:t>
            </w:r>
          </w:p>
        </w:tc>
      </w:tr>
      <w:tr w:rsidR="0014397B" w:rsidTr="00346F12">
        <w:trPr>
          <w:trHeight w:val="405"/>
        </w:trPr>
        <w:tc>
          <w:tcPr>
            <w:tcW w:w="5125" w:type="dxa"/>
          </w:tcPr>
          <w:p w:rsidR="0014397B" w:rsidRPr="006F67D7" w:rsidRDefault="0014397B" w:rsidP="006F67D7">
            <w:pPr>
              <w:pStyle w:val="TableParagraph"/>
              <w:spacing w:before="82"/>
              <w:ind w:left="206"/>
              <w:jc w:val="left"/>
              <w:rPr>
                <w:rFonts w:ascii="Times New Roman" w:hAnsi="Times New Roman"/>
                <w:sz w:val="20"/>
              </w:rPr>
            </w:pPr>
            <w:r w:rsidRPr="006F67D7">
              <w:rPr>
                <w:rFonts w:ascii="Times New Roman" w:hAnsi="Times New Roman"/>
                <w:sz w:val="20"/>
              </w:rPr>
              <w:t>проти статевої свободи та статевої недоторканості особи</w:t>
            </w:r>
          </w:p>
        </w:tc>
        <w:tc>
          <w:tcPr>
            <w:tcW w:w="953" w:type="dxa"/>
          </w:tcPr>
          <w:p w:rsidR="0014397B" w:rsidRPr="006F67D7" w:rsidRDefault="0014397B" w:rsidP="00EA4866">
            <w:pPr>
              <w:pStyle w:val="TableParagraph"/>
              <w:spacing w:before="70"/>
              <w:ind w:right="96"/>
              <w:jc w:val="center"/>
              <w:rPr>
                <w:rFonts w:ascii="Times New Roman" w:hAnsi="Times New Roman"/>
              </w:rPr>
            </w:pPr>
            <w:r w:rsidRPr="006F67D7">
              <w:rPr>
                <w:rFonts w:ascii="Times New Roman" w:hAnsi="Times New Roman"/>
              </w:rPr>
              <w:t>2</w:t>
            </w:r>
          </w:p>
        </w:tc>
        <w:tc>
          <w:tcPr>
            <w:tcW w:w="817" w:type="dxa"/>
          </w:tcPr>
          <w:p w:rsidR="0014397B" w:rsidRPr="006F67D7" w:rsidRDefault="009F1B41" w:rsidP="00EA4866">
            <w:pPr>
              <w:pStyle w:val="TableParagraph"/>
              <w:spacing w:before="82"/>
              <w:ind w:right="96"/>
              <w:jc w:val="center"/>
              <w:rPr>
                <w:rFonts w:ascii="Times New Roman" w:hAnsi="Times New Roman"/>
                <w:i/>
                <w:sz w:val="20"/>
              </w:rPr>
            </w:pPr>
            <w:r w:rsidRPr="006F67D7">
              <w:rPr>
                <w:rFonts w:ascii="Times New Roman" w:hAnsi="Times New Roman"/>
                <w:i/>
                <w:sz w:val="20"/>
              </w:rPr>
              <w:t>1,8</w:t>
            </w:r>
          </w:p>
        </w:tc>
        <w:tc>
          <w:tcPr>
            <w:tcW w:w="956" w:type="dxa"/>
          </w:tcPr>
          <w:p w:rsidR="0014397B" w:rsidRPr="006F67D7" w:rsidRDefault="00C23A47" w:rsidP="00EA4866">
            <w:pPr>
              <w:pStyle w:val="TableParagraph"/>
              <w:spacing w:before="70"/>
              <w:ind w:right="95"/>
              <w:jc w:val="center"/>
              <w:rPr>
                <w:rFonts w:ascii="Times New Roman" w:hAnsi="Times New Roman"/>
              </w:rPr>
            </w:pPr>
            <w:r w:rsidRPr="006F67D7">
              <w:rPr>
                <w:rFonts w:ascii="Times New Roman" w:hAnsi="Times New Roman"/>
              </w:rPr>
              <w:t>0</w:t>
            </w:r>
          </w:p>
        </w:tc>
        <w:tc>
          <w:tcPr>
            <w:tcW w:w="817" w:type="dxa"/>
          </w:tcPr>
          <w:p w:rsidR="0014397B" w:rsidRPr="006F67D7" w:rsidRDefault="00995A60" w:rsidP="00EA4866">
            <w:pPr>
              <w:pStyle w:val="TableParagraph"/>
              <w:spacing w:before="82"/>
              <w:ind w:right="98"/>
              <w:jc w:val="center"/>
              <w:rPr>
                <w:rFonts w:ascii="Times New Roman" w:hAnsi="Times New Roman"/>
                <w:i/>
                <w:sz w:val="20"/>
              </w:rPr>
            </w:pPr>
            <w:r w:rsidRPr="006F67D7">
              <w:rPr>
                <w:rFonts w:ascii="Times New Roman" w:hAnsi="Times New Roman"/>
                <w:i/>
                <w:sz w:val="20"/>
              </w:rPr>
              <w:t>0</w:t>
            </w:r>
          </w:p>
        </w:tc>
        <w:tc>
          <w:tcPr>
            <w:tcW w:w="959" w:type="dxa"/>
            <w:shd w:val="clear" w:color="auto" w:fill="FFFFCC"/>
          </w:tcPr>
          <w:p w:rsidR="0014397B" w:rsidRPr="006F67D7" w:rsidRDefault="00995A60" w:rsidP="00EA4866">
            <w:pPr>
              <w:pStyle w:val="TableParagraph"/>
              <w:spacing w:before="70"/>
              <w:ind w:right="102"/>
              <w:jc w:val="center"/>
              <w:rPr>
                <w:rFonts w:ascii="Times New Roman" w:hAnsi="Times New Roman"/>
              </w:rPr>
            </w:pPr>
            <w:r w:rsidRPr="006F67D7">
              <w:rPr>
                <w:rFonts w:ascii="Times New Roman" w:hAnsi="Times New Roman"/>
              </w:rPr>
              <w:t>-1,8</w:t>
            </w:r>
          </w:p>
        </w:tc>
      </w:tr>
      <w:tr w:rsidR="00346F12" w:rsidTr="00346F12">
        <w:trPr>
          <w:trHeight w:val="794"/>
        </w:trPr>
        <w:tc>
          <w:tcPr>
            <w:tcW w:w="5125" w:type="dxa"/>
          </w:tcPr>
          <w:p w:rsidR="00346F12" w:rsidRPr="006F67D7" w:rsidRDefault="00346F12" w:rsidP="006F67D7">
            <w:pPr>
              <w:pStyle w:val="TableParagraph"/>
              <w:spacing w:before="46"/>
              <w:ind w:left="105" w:firstLine="100"/>
              <w:jc w:val="left"/>
              <w:rPr>
                <w:rFonts w:ascii="Times New Roman" w:hAnsi="Times New Roman"/>
                <w:sz w:val="20"/>
              </w:rPr>
            </w:pPr>
            <w:r w:rsidRPr="006F67D7">
              <w:rPr>
                <w:rFonts w:ascii="Times New Roman" w:hAnsi="Times New Roman"/>
                <w:sz w:val="20"/>
              </w:rPr>
              <w:t>у сфері обігу наркотичних засобів, психотропних речовин, їх аналогів або прекурсорів та інші проти здоров'я населення</w:t>
            </w:r>
          </w:p>
        </w:tc>
        <w:tc>
          <w:tcPr>
            <w:tcW w:w="953" w:type="dxa"/>
          </w:tcPr>
          <w:p w:rsidR="00346F12" w:rsidRPr="006F67D7" w:rsidRDefault="00346F12" w:rsidP="00EA4866">
            <w:pPr>
              <w:pStyle w:val="TableParagraph"/>
              <w:spacing w:before="0"/>
              <w:jc w:val="center"/>
              <w:rPr>
                <w:rFonts w:ascii="Times New Roman" w:hAnsi="Times New Roman"/>
                <w:b/>
                <w:i/>
                <w:sz w:val="23"/>
              </w:rPr>
            </w:pPr>
          </w:p>
          <w:p w:rsidR="00346F12" w:rsidRPr="006F67D7" w:rsidRDefault="0014397B" w:rsidP="00EA4866">
            <w:pPr>
              <w:pStyle w:val="TableParagraph"/>
              <w:spacing w:before="0"/>
              <w:ind w:right="96"/>
              <w:jc w:val="center"/>
              <w:rPr>
                <w:rFonts w:ascii="Times New Roman" w:hAnsi="Times New Roman"/>
              </w:rPr>
            </w:pPr>
            <w:r w:rsidRPr="006F67D7">
              <w:rPr>
                <w:rFonts w:ascii="Times New Roman" w:hAnsi="Times New Roman"/>
              </w:rPr>
              <w:t>30</w:t>
            </w:r>
          </w:p>
        </w:tc>
        <w:tc>
          <w:tcPr>
            <w:tcW w:w="817" w:type="dxa"/>
          </w:tcPr>
          <w:p w:rsidR="00346F12" w:rsidRPr="006F67D7" w:rsidRDefault="00346F12" w:rsidP="00EA4866">
            <w:pPr>
              <w:pStyle w:val="TableParagraph"/>
              <w:spacing w:before="0"/>
              <w:jc w:val="center"/>
              <w:rPr>
                <w:rFonts w:ascii="Times New Roman" w:hAnsi="Times New Roman"/>
                <w:b/>
                <w:i/>
                <w:sz w:val="24"/>
              </w:rPr>
            </w:pPr>
          </w:p>
          <w:p w:rsidR="00346F12" w:rsidRPr="006F67D7" w:rsidRDefault="009F1B41" w:rsidP="00EA4866">
            <w:pPr>
              <w:pStyle w:val="TableParagraph"/>
              <w:spacing w:before="0"/>
              <w:ind w:right="96"/>
              <w:jc w:val="center"/>
              <w:rPr>
                <w:rFonts w:ascii="Times New Roman" w:hAnsi="Times New Roman"/>
                <w:i/>
                <w:sz w:val="20"/>
              </w:rPr>
            </w:pPr>
            <w:r w:rsidRPr="006F67D7">
              <w:rPr>
                <w:rFonts w:ascii="Times New Roman" w:hAnsi="Times New Roman"/>
                <w:i/>
                <w:sz w:val="20"/>
              </w:rPr>
              <w:t>26,8</w:t>
            </w:r>
          </w:p>
        </w:tc>
        <w:tc>
          <w:tcPr>
            <w:tcW w:w="956" w:type="dxa"/>
          </w:tcPr>
          <w:p w:rsidR="00346F12" w:rsidRPr="006F67D7" w:rsidRDefault="00346F12" w:rsidP="00EA4866">
            <w:pPr>
              <w:pStyle w:val="TableParagraph"/>
              <w:spacing w:before="0"/>
              <w:jc w:val="center"/>
              <w:rPr>
                <w:rFonts w:ascii="Times New Roman" w:hAnsi="Times New Roman"/>
                <w:b/>
                <w:i/>
                <w:sz w:val="23"/>
              </w:rPr>
            </w:pPr>
          </w:p>
          <w:p w:rsidR="00346F12" w:rsidRPr="006F67D7" w:rsidRDefault="00C23A47" w:rsidP="00EA4866">
            <w:pPr>
              <w:pStyle w:val="TableParagraph"/>
              <w:spacing w:before="0"/>
              <w:ind w:right="95"/>
              <w:jc w:val="center"/>
              <w:rPr>
                <w:rFonts w:ascii="Times New Roman" w:hAnsi="Times New Roman"/>
              </w:rPr>
            </w:pPr>
            <w:r w:rsidRPr="006F67D7">
              <w:rPr>
                <w:rFonts w:ascii="Times New Roman" w:hAnsi="Times New Roman"/>
              </w:rPr>
              <w:t>36</w:t>
            </w:r>
          </w:p>
        </w:tc>
        <w:tc>
          <w:tcPr>
            <w:tcW w:w="817" w:type="dxa"/>
          </w:tcPr>
          <w:p w:rsidR="00346F12" w:rsidRPr="006F67D7" w:rsidRDefault="00346F12" w:rsidP="00EA4866">
            <w:pPr>
              <w:pStyle w:val="TableParagraph"/>
              <w:spacing w:before="0"/>
              <w:jc w:val="center"/>
              <w:rPr>
                <w:rFonts w:ascii="Times New Roman" w:hAnsi="Times New Roman"/>
                <w:b/>
                <w:i/>
                <w:sz w:val="24"/>
              </w:rPr>
            </w:pPr>
          </w:p>
          <w:p w:rsidR="00346F12" w:rsidRPr="006F67D7" w:rsidRDefault="00995A60" w:rsidP="00EA4866">
            <w:pPr>
              <w:pStyle w:val="TableParagraph"/>
              <w:spacing w:before="0"/>
              <w:ind w:right="98"/>
              <w:jc w:val="center"/>
              <w:rPr>
                <w:rFonts w:ascii="Times New Roman" w:hAnsi="Times New Roman"/>
                <w:i/>
                <w:sz w:val="20"/>
              </w:rPr>
            </w:pPr>
            <w:r w:rsidRPr="006F67D7">
              <w:rPr>
                <w:rFonts w:ascii="Times New Roman" w:hAnsi="Times New Roman"/>
                <w:i/>
                <w:sz w:val="20"/>
              </w:rPr>
              <w:t>27,7</w:t>
            </w:r>
          </w:p>
        </w:tc>
        <w:tc>
          <w:tcPr>
            <w:tcW w:w="959" w:type="dxa"/>
            <w:shd w:val="clear" w:color="auto" w:fill="FFFFCC"/>
          </w:tcPr>
          <w:p w:rsidR="00346F12" w:rsidRPr="006F67D7" w:rsidRDefault="00346F12" w:rsidP="00EA4866">
            <w:pPr>
              <w:pStyle w:val="TableParagraph"/>
              <w:spacing w:before="0"/>
              <w:jc w:val="center"/>
              <w:rPr>
                <w:rFonts w:ascii="Times New Roman" w:hAnsi="Times New Roman"/>
                <w:b/>
                <w:i/>
                <w:sz w:val="23"/>
              </w:rPr>
            </w:pPr>
          </w:p>
          <w:p w:rsidR="00346F12" w:rsidRPr="006F67D7" w:rsidRDefault="00995A60" w:rsidP="00EA4866">
            <w:pPr>
              <w:pStyle w:val="TableParagraph"/>
              <w:spacing w:before="0"/>
              <w:ind w:right="102"/>
              <w:jc w:val="center"/>
              <w:rPr>
                <w:rFonts w:ascii="Times New Roman" w:hAnsi="Times New Roman"/>
              </w:rPr>
            </w:pPr>
            <w:r w:rsidRPr="006F67D7">
              <w:rPr>
                <w:rFonts w:ascii="Times New Roman" w:hAnsi="Times New Roman"/>
              </w:rPr>
              <w:t>0,9</w:t>
            </w:r>
          </w:p>
        </w:tc>
      </w:tr>
      <w:tr w:rsidR="00346F12" w:rsidTr="00346F12">
        <w:trPr>
          <w:trHeight w:val="378"/>
        </w:trPr>
        <w:tc>
          <w:tcPr>
            <w:tcW w:w="5125" w:type="dxa"/>
          </w:tcPr>
          <w:p w:rsidR="00346F12" w:rsidRPr="006F67D7" w:rsidRDefault="00346F12" w:rsidP="006F67D7">
            <w:pPr>
              <w:pStyle w:val="TableParagraph"/>
              <w:spacing w:before="67"/>
              <w:ind w:left="206"/>
              <w:jc w:val="left"/>
              <w:rPr>
                <w:rFonts w:ascii="Times New Roman" w:hAnsi="Times New Roman"/>
                <w:sz w:val="20"/>
              </w:rPr>
            </w:pPr>
            <w:r w:rsidRPr="006F67D7">
              <w:rPr>
                <w:rFonts w:ascii="Times New Roman" w:hAnsi="Times New Roman"/>
                <w:sz w:val="20"/>
              </w:rPr>
              <w:t>проти безпеки руху та експлуатації транспорту</w:t>
            </w:r>
          </w:p>
        </w:tc>
        <w:tc>
          <w:tcPr>
            <w:tcW w:w="953" w:type="dxa"/>
          </w:tcPr>
          <w:p w:rsidR="00346F12" w:rsidRPr="006F67D7" w:rsidRDefault="0014397B" w:rsidP="00EA4866">
            <w:pPr>
              <w:pStyle w:val="TableParagraph"/>
              <w:spacing w:before="58"/>
              <w:ind w:right="96"/>
              <w:jc w:val="center"/>
              <w:rPr>
                <w:rFonts w:ascii="Times New Roman" w:hAnsi="Times New Roman"/>
              </w:rPr>
            </w:pPr>
            <w:r w:rsidRPr="006F67D7">
              <w:rPr>
                <w:rFonts w:ascii="Times New Roman" w:hAnsi="Times New Roman"/>
              </w:rPr>
              <w:t>11</w:t>
            </w:r>
          </w:p>
        </w:tc>
        <w:tc>
          <w:tcPr>
            <w:tcW w:w="817" w:type="dxa"/>
          </w:tcPr>
          <w:p w:rsidR="00346F12" w:rsidRPr="006F67D7" w:rsidRDefault="009F1B41" w:rsidP="00EA4866">
            <w:pPr>
              <w:pStyle w:val="TableParagraph"/>
              <w:spacing w:before="67"/>
              <w:ind w:right="96"/>
              <w:jc w:val="center"/>
              <w:rPr>
                <w:rFonts w:ascii="Times New Roman" w:hAnsi="Times New Roman"/>
                <w:i/>
                <w:sz w:val="20"/>
              </w:rPr>
            </w:pPr>
            <w:r w:rsidRPr="006F67D7">
              <w:rPr>
                <w:rFonts w:ascii="Times New Roman" w:hAnsi="Times New Roman"/>
                <w:i/>
                <w:sz w:val="20"/>
              </w:rPr>
              <w:t>9,8</w:t>
            </w:r>
          </w:p>
        </w:tc>
        <w:tc>
          <w:tcPr>
            <w:tcW w:w="956" w:type="dxa"/>
          </w:tcPr>
          <w:p w:rsidR="00346F12" w:rsidRPr="006F67D7" w:rsidRDefault="00C23A47" w:rsidP="00EA4866">
            <w:pPr>
              <w:pStyle w:val="TableParagraph"/>
              <w:spacing w:before="58"/>
              <w:ind w:right="95"/>
              <w:jc w:val="center"/>
              <w:rPr>
                <w:rFonts w:ascii="Times New Roman" w:hAnsi="Times New Roman"/>
              </w:rPr>
            </w:pPr>
            <w:r w:rsidRPr="006F67D7">
              <w:rPr>
                <w:rFonts w:ascii="Times New Roman" w:hAnsi="Times New Roman"/>
              </w:rPr>
              <w:t>8</w:t>
            </w:r>
          </w:p>
        </w:tc>
        <w:tc>
          <w:tcPr>
            <w:tcW w:w="817" w:type="dxa"/>
          </w:tcPr>
          <w:p w:rsidR="00346F12" w:rsidRPr="006F67D7" w:rsidRDefault="00995A60" w:rsidP="00EA4866">
            <w:pPr>
              <w:pStyle w:val="TableParagraph"/>
              <w:spacing w:before="67"/>
              <w:ind w:right="97"/>
              <w:jc w:val="center"/>
              <w:rPr>
                <w:rFonts w:ascii="Times New Roman" w:hAnsi="Times New Roman"/>
                <w:i/>
                <w:sz w:val="20"/>
              </w:rPr>
            </w:pPr>
            <w:r w:rsidRPr="006F67D7">
              <w:rPr>
                <w:rFonts w:ascii="Times New Roman" w:hAnsi="Times New Roman"/>
                <w:i/>
                <w:sz w:val="20"/>
              </w:rPr>
              <w:t>6,15</w:t>
            </w:r>
          </w:p>
        </w:tc>
        <w:tc>
          <w:tcPr>
            <w:tcW w:w="959" w:type="dxa"/>
            <w:shd w:val="clear" w:color="auto" w:fill="FFFFCC"/>
          </w:tcPr>
          <w:p w:rsidR="00346F12" w:rsidRPr="006F67D7" w:rsidRDefault="00995A60" w:rsidP="00EA4866">
            <w:pPr>
              <w:pStyle w:val="TableParagraph"/>
              <w:spacing w:before="58"/>
              <w:ind w:right="102"/>
              <w:jc w:val="center"/>
              <w:rPr>
                <w:rFonts w:ascii="Times New Roman" w:hAnsi="Times New Roman"/>
              </w:rPr>
            </w:pPr>
            <w:r w:rsidRPr="006F67D7">
              <w:rPr>
                <w:rFonts w:ascii="Times New Roman" w:hAnsi="Times New Roman"/>
              </w:rPr>
              <w:t>-3,65</w:t>
            </w:r>
          </w:p>
        </w:tc>
      </w:tr>
      <w:tr w:rsidR="00346F12" w:rsidTr="00346F12">
        <w:trPr>
          <w:trHeight w:val="361"/>
        </w:trPr>
        <w:tc>
          <w:tcPr>
            <w:tcW w:w="5125" w:type="dxa"/>
          </w:tcPr>
          <w:p w:rsidR="00346F12" w:rsidRPr="006F67D7" w:rsidRDefault="00346F12" w:rsidP="006F67D7">
            <w:pPr>
              <w:pStyle w:val="TableParagraph"/>
              <w:spacing w:before="60"/>
              <w:ind w:left="206"/>
              <w:jc w:val="left"/>
              <w:rPr>
                <w:rFonts w:ascii="Times New Roman" w:hAnsi="Times New Roman"/>
                <w:sz w:val="20"/>
              </w:rPr>
            </w:pPr>
            <w:r w:rsidRPr="006F67D7">
              <w:rPr>
                <w:rFonts w:ascii="Times New Roman" w:hAnsi="Times New Roman"/>
                <w:sz w:val="20"/>
              </w:rPr>
              <w:t>проти громадської безпеки</w:t>
            </w:r>
          </w:p>
        </w:tc>
        <w:tc>
          <w:tcPr>
            <w:tcW w:w="953" w:type="dxa"/>
          </w:tcPr>
          <w:p w:rsidR="00346F12" w:rsidRPr="006F67D7" w:rsidRDefault="0014397B" w:rsidP="00EA4866">
            <w:pPr>
              <w:pStyle w:val="TableParagraph"/>
              <w:spacing w:before="49"/>
              <w:ind w:right="96"/>
              <w:jc w:val="center"/>
              <w:rPr>
                <w:rFonts w:ascii="Times New Roman" w:hAnsi="Times New Roman"/>
              </w:rPr>
            </w:pPr>
            <w:r w:rsidRPr="006F67D7">
              <w:rPr>
                <w:rFonts w:ascii="Times New Roman" w:hAnsi="Times New Roman"/>
              </w:rPr>
              <w:t>5</w:t>
            </w:r>
          </w:p>
        </w:tc>
        <w:tc>
          <w:tcPr>
            <w:tcW w:w="817" w:type="dxa"/>
          </w:tcPr>
          <w:p w:rsidR="00346F12" w:rsidRPr="006F67D7" w:rsidRDefault="00346F12" w:rsidP="00EA4866">
            <w:pPr>
              <w:pStyle w:val="TableParagraph"/>
              <w:spacing w:before="60"/>
              <w:ind w:right="96"/>
              <w:jc w:val="center"/>
              <w:rPr>
                <w:rFonts w:ascii="Times New Roman" w:hAnsi="Times New Roman"/>
                <w:i/>
                <w:sz w:val="20"/>
              </w:rPr>
            </w:pPr>
            <w:r w:rsidRPr="006F67D7">
              <w:rPr>
                <w:rFonts w:ascii="Times New Roman" w:hAnsi="Times New Roman"/>
                <w:i/>
                <w:sz w:val="20"/>
              </w:rPr>
              <w:t>4,5</w:t>
            </w:r>
          </w:p>
        </w:tc>
        <w:tc>
          <w:tcPr>
            <w:tcW w:w="956" w:type="dxa"/>
          </w:tcPr>
          <w:p w:rsidR="00346F12" w:rsidRPr="006F67D7" w:rsidRDefault="00C23A47" w:rsidP="00EA4866">
            <w:pPr>
              <w:pStyle w:val="TableParagraph"/>
              <w:spacing w:before="49"/>
              <w:ind w:right="95"/>
              <w:jc w:val="center"/>
              <w:rPr>
                <w:rFonts w:ascii="Times New Roman" w:hAnsi="Times New Roman"/>
              </w:rPr>
            </w:pPr>
            <w:r w:rsidRPr="006F67D7">
              <w:rPr>
                <w:rFonts w:ascii="Times New Roman" w:hAnsi="Times New Roman"/>
              </w:rPr>
              <w:t>6</w:t>
            </w:r>
          </w:p>
        </w:tc>
        <w:tc>
          <w:tcPr>
            <w:tcW w:w="817" w:type="dxa"/>
          </w:tcPr>
          <w:p w:rsidR="00346F12" w:rsidRPr="006F67D7" w:rsidRDefault="00995A60" w:rsidP="00EA4866">
            <w:pPr>
              <w:pStyle w:val="TableParagraph"/>
              <w:spacing w:before="60"/>
              <w:ind w:right="97"/>
              <w:jc w:val="center"/>
              <w:rPr>
                <w:rFonts w:ascii="Times New Roman" w:hAnsi="Times New Roman"/>
                <w:i/>
                <w:sz w:val="20"/>
              </w:rPr>
            </w:pPr>
            <w:r w:rsidRPr="006F67D7">
              <w:rPr>
                <w:rFonts w:ascii="Times New Roman" w:hAnsi="Times New Roman"/>
                <w:i/>
                <w:sz w:val="20"/>
              </w:rPr>
              <w:t>4,6</w:t>
            </w:r>
          </w:p>
        </w:tc>
        <w:tc>
          <w:tcPr>
            <w:tcW w:w="959" w:type="dxa"/>
            <w:shd w:val="clear" w:color="auto" w:fill="FFFFCC"/>
          </w:tcPr>
          <w:p w:rsidR="00346F12" w:rsidRPr="006F67D7" w:rsidRDefault="00995A60" w:rsidP="00EA4866">
            <w:pPr>
              <w:pStyle w:val="TableParagraph"/>
              <w:spacing w:before="49"/>
              <w:ind w:right="102"/>
              <w:jc w:val="center"/>
              <w:rPr>
                <w:rFonts w:ascii="Times New Roman" w:hAnsi="Times New Roman"/>
              </w:rPr>
            </w:pPr>
            <w:r w:rsidRPr="006F67D7">
              <w:rPr>
                <w:rFonts w:ascii="Times New Roman" w:hAnsi="Times New Roman"/>
              </w:rPr>
              <w:t>0,1</w:t>
            </w:r>
          </w:p>
        </w:tc>
      </w:tr>
      <w:tr w:rsidR="00346F12" w:rsidTr="00346F12">
        <w:trPr>
          <w:trHeight w:val="616"/>
        </w:trPr>
        <w:tc>
          <w:tcPr>
            <w:tcW w:w="5125" w:type="dxa"/>
          </w:tcPr>
          <w:p w:rsidR="00346F12" w:rsidRPr="006F67D7" w:rsidRDefault="00346F12" w:rsidP="006F67D7">
            <w:pPr>
              <w:pStyle w:val="TableParagraph"/>
              <w:spacing w:before="72"/>
              <w:ind w:left="105" w:right="92" w:firstLine="100"/>
              <w:jc w:val="left"/>
              <w:rPr>
                <w:rFonts w:ascii="Times New Roman" w:hAnsi="Times New Roman"/>
                <w:sz w:val="20"/>
              </w:rPr>
            </w:pPr>
            <w:r w:rsidRPr="006F67D7">
              <w:rPr>
                <w:rFonts w:ascii="Times New Roman" w:hAnsi="Times New Roman"/>
                <w:sz w:val="20"/>
              </w:rPr>
              <w:t>проти встановленого порядку несення військової служби (військові)</w:t>
            </w:r>
          </w:p>
        </w:tc>
        <w:tc>
          <w:tcPr>
            <w:tcW w:w="953" w:type="dxa"/>
          </w:tcPr>
          <w:p w:rsidR="00346F12" w:rsidRPr="006F67D7" w:rsidRDefault="0014397B" w:rsidP="00EA4866">
            <w:pPr>
              <w:pStyle w:val="TableParagraph"/>
              <w:spacing w:before="176"/>
              <w:ind w:right="96"/>
              <w:jc w:val="center"/>
              <w:rPr>
                <w:rFonts w:ascii="Times New Roman" w:hAnsi="Times New Roman"/>
              </w:rPr>
            </w:pPr>
            <w:r w:rsidRPr="006F67D7">
              <w:rPr>
                <w:rFonts w:ascii="Times New Roman" w:hAnsi="Times New Roman"/>
              </w:rPr>
              <w:t>1</w:t>
            </w:r>
          </w:p>
        </w:tc>
        <w:tc>
          <w:tcPr>
            <w:tcW w:w="817" w:type="dxa"/>
          </w:tcPr>
          <w:p w:rsidR="00346F12" w:rsidRPr="006F67D7" w:rsidRDefault="009F1B41" w:rsidP="00EA4866">
            <w:pPr>
              <w:pStyle w:val="TableParagraph"/>
              <w:spacing w:before="188"/>
              <w:ind w:right="96"/>
              <w:jc w:val="center"/>
              <w:rPr>
                <w:rFonts w:ascii="Times New Roman" w:hAnsi="Times New Roman"/>
                <w:i/>
                <w:sz w:val="20"/>
              </w:rPr>
            </w:pPr>
            <w:r w:rsidRPr="006F67D7">
              <w:rPr>
                <w:rFonts w:ascii="Times New Roman" w:hAnsi="Times New Roman"/>
                <w:i/>
                <w:sz w:val="20"/>
              </w:rPr>
              <w:t>0,9</w:t>
            </w:r>
          </w:p>
        </w:tc>
        <w:tc>
          <w:tcPr>
            <w:tcW w:w="956" w:type="dxa"/>
          </w:tcPr>
          <w:p w:rsidR="00346F12" w:rsidRPr="006F67D7" w:rsidRDefault="00C23A47" w:rsidP="00EA4866">
            <w:pPr>
              <w:pStyle w:val="TableParagraph"/>
              <w:spacing w:before="176"/>
              <w:ind w:right="95"/>
              <w:jc w:val="center"/>
              <w:rPr>
                <w:rFonts w:ascii="Times New Roman" w:hAnsi="Times New Roman"/>
              </w:rPr>
            </w:pPr>
            <w:r w:rsidRPr="006F67D7">
              <w:rPr>
                <w:rFonts w:ascii="Times New Roman" w:hAnsi="Times New Roman"/>
              </w:rPr>
              <w:t>8</w:t>
            </w:r>
          </w:p>
        </w:tc>
        <w:tc>
          <w:tcPr>
            <w:tcW w:w="817" w:type="dxa"/>
          </w:tcPr>
          <w:p w:rsidR="00346F12" w:rsidRPr="006F67D7" w:rsidRDefault="00995A60" w:rsidP="00EA4866">
            <w:pPr>
              <w:pStyle w:val="TableParagraph"/>
              <w:spacing w:before="188"/>
              <w:ind w:right="97"/>
              <w:jc w:val="center"/>
              <w:rPr>
                <w:rFonts w:ascii="Times New Roman" w:hAnsi="Times New Roman"/>
                <w:i/>
                <w:sz w:val="20"/>
              </w:rPr>
            </w:pPr>
            <w:r w:rsidRPr="006F67D7">
              <w:rPr>
                <w:rFonts w:ascii="Times New Roman" w:hAnsi="Times New Roman"/>
                <w:i/>
                <w:sz w:val="20"/>
              </w:rPr>
              <w:t>6,2</w:t>
            </w:r>
          </w:p>
        </w:tc>
        <w:tc>
          <w:tcPr>
            <w:tcW w:w="959" w:type="dxa"/>
            <w:shd w:val="clear" w:color="auto" w:fill="FFFFCC"/>
          </w:tcPr>
          <w:p w:rsidR="00346F12" w:rsidRPr="006F67D7" w:rsidRDefault="00995A60" w:rsidP="00EA4866">
            <w:pPr>
              <w:pStyle w:val="TableParagraph"/>
              <w:spacing w:before="176"/>
              <w:ind w:right="102"/>
              <w:jc w:val="center"/>
              <w:rPr>
                <w:rFonts w:ascii="Times New Roman" w:hAnsi="Times New Roman"/>
              </w:rPr>
            </w:pPr>
            <w:r w:rsidRPr="006F67D7">
              <w:rPr>
                <w:rFonts w:ascii="Times New Roman" w:hAnsi="Times New Roman"/>
              </w:rPr>
              <w:t>5,3</w:t>
            </w:r>
          </w:p>
        </w:tc>
      </w:tr>
      <w:tr w:rsidR="00346F12" w:rsidTr="00346F12">
        <w:trPr>
          <w:trHeight w:val="585"/>
        </w:trPr>
        <w:tc>
          <w:tcPr>
            <w:tcW w:w="5125" w:type="dxa"/>
          </w:tcPr>
          <w:p w:rsidR="00346F12" w:rsidRPr="006F67D7" w:rsidRDefault="00346F12" w:rsidP="006F67D7">
            <w:pPr>
              <w:pStyle w:val="TableParagraph"/>
              <w:spacing w:before="55"/>
              <w:ind w:left="105" w:firstLine="100"/>
              <w:jc w:val="left"/>
              <w:rPr>
                <w:rFonts w:ascii="Times New Roman" w:hAnsi="Times New Roman"/>
                <w:sz w:val="20"/>
              </w:rPr>
            </w:pPr>
            <w:r w:rsidRPr="006F67D7">
              <w:rPr>
                <w:rFonts w:ascii="Times New Roman" w:hAnsi="Times New Roman"/>
                <w:sz w:val="20"/>
              </w:rPr>
              <w:t>проти авторитету органів державної влади, органів місцевого самоврядування та об</w:t>
            </w:r>
            <w:r w:rsidR="00C23A47" w:rsidRPr="006F67D7">
              <w:rPr>
                <w:rFonts w:ascii="Times New Roman" w:hAnsi="Times New Roman"/>
                <w:sz w:val="20"/>
              </w:rPr>
              <w:t>’</w:t>
            </w:r>
            <w:r w:rsidRPr="006F67D7">
              <w:rPr>
                <w:rFonts w:ascii="Times New Roman" w:hAnsi="Times New Roman"/>
                <w:sz w:val="20"/>
              </w:rPr>
              <w:t>єднань громадян</w:t>
            </w:r>
          </w:p>
        </w:tc>
        <w:tc>
          <w:tcPr>
            <w:tcW w:w="953" w:type="dxa"/>
          </w:tcPr>
          <w:p w:rsidR="00346F12" w:rsidRPr="006F67D7" w:rsidRDefault="0014397B" w:rsidP="00EA4866">
            <w:pPr>
              <w:pStyle w:val="TableParagraph"/>
              <w:spacing w:before="159"/>
              <w:ind w:right="96"/>
              <w:jc w:val="center"/>
              <w:rPr>
                <w:rFonts w:ascii="Times New Roman" w:hAnsi="Times New Roman"/>
              </w:rPr>
            </w:pPr>
            <w:r w:rsidRPr="006F67D7">
              <w:rPr>
                <w:rFonts w:ascii="Times New Roman" w:hAnsi="Times New Roman"/>
              </w:rPr>
              <w:t>6</w:t>
            </w:r>
          </w:p>
        </w:tc>
        <w:tc>
          <w:tcPr>
            <w:tcW w:w="817" w:type="dxa"/>
          </w:tcPr>
          <w:p w:rsidR="00346F12" w:rsidRPr="006F67D7" w:rsidRDefault="00C23A47" w:rsidP="00EA4866">
            <w:pPr>
              <w:pStyle w:val="TableParagraph"/>
              <w:spacing w:before="170"/>
              <w:ind w:right="96"/>
              <w:jc w:val="center"/>
              <w:rPr>
                <w:rFonts w:ascii="Times New Roman" w:hAnsi="Times New Roman"/>
                <w:i/>
                <w:sz w:val="20"/>
              </w:rPr>
            </w:pPr>
            <w:r w:rsidRPr="006F67D7">
              <w:rPr>
                <w:rFonts w:ascii="Times New Roman" w:hAnsi="Times New Roman"/>
                <w:i/>
                <w:sz w:val="20"/>
              </w:rPr>
              <w:t>5,4</w:t>
            </w:r>
          </w:p>
        </w:tc>
        <w:tc>
          <w:tcPr>
            <w:tcW w:w="956" w:type="dxa"/>
          </w:tcPr>
          <w:p w:rsidR="00346F12" w:rsidRPr="006F67D7" w:rsidRDefault="00C23A47" w:rsidP="00EA4866">
            <w:pPr>
              <w:pStyle w:val="TableParagraph"/>
              <w:spacing w:before="159"/>
              <w:ind w:right="95"/>
              <w:jc w:val="center"/>
              <w:rPr>
                <w:rFonts w:ascii="Times New Roman" w:hAnsi="Times New Roman"/>
              </w:rPr>
            </w:pPr>
            <w:r w:rsidRPr="006F67D7">
              <w:rPr>
                <w:rFonts w:ascii="Times New Roman" w:hAnsi="Times New Roman"/>
              </w:rPr>
              <w:t>5</w:t>
            </w:r>
          </w:p>
        </w:tc>
        <w:tc>
          <w:tcPr>
            <w:tcW w:w="817" w:type="dxa"/>
          </w:tcPr>
          <w:p w:rsidR="00346F12" w:rsidRPr="006F67D7" w:rsidRDefault="00995A60" w:rsidP="00EA4866">
            <w:pPr>
              <w:pStyle w:val="TableParagraph"/>
              <w:spacing w:before="170"/>
              <w:ind w:right="97"/>
              <w:jc w:val="center"/>
              <w:rPr>
                <w:rFonts w:ascii="Times New Roman" w:hAnsi="Times New Roman"/>
                <w:i/>
                <w:sz w:val="20"/>
              </w:rPr>
            </w:pPr>
            <w:r w:rsidRPr="006F67D7">
              <w:rPr>
                <w:rFonts w:ascii="Times New Roman" w:hAnsi="Times New Roman"/>
                <w:i/>
                <w:sz w:val="20"/>
              </w:rPr>
              <w:t>3,8</w:t>
            </w:r>
          </w:p>
        </w:tc>
        <w:tc>
          <w:tcPr>
            <w:tcW w:w="959" w:type="dxa"/>
            <w:shd w:val="clear" w:color="auto" w:fill="FFFFCC"/>
          </w:tcPr>
          <w:p w:rsidR="00346F12" w:rsidRPr="006F67D7" w:rsidRDefault="00995A60" w:rsidP="00EA4866">
            <w:pPr>
              <w:pStyle w:val="TableParagraph"/>
              <w:spacing w:before="159"/>
              <w:ind w:right="100"/>
              <w:jc w:val="center"/>
              <w:rPr>
                <w:rFonts w:ascii="Times New Roman" w:hAnsi="Times New Roman"/>
              </w:rPr>
            </w:pPr>
            <w:r w:rsidRPr="006F67D7">
              <w:rPr>
                <w:rFonts w:ascii="Times New Roman" w:hAnsi="Times New Roman"/>
              </w:rPr>
              <w:t>-1,6</w:t>
            </w:r>
          </w:p>
        </w:tc>
      </w:tr>
      <w:tr w:rsidR="00346F12" w:rsidTr="00346F12">
        <w:trPr>
          <w:trHeight w:val="585"/>
        </w:trPr>
        <w:tc>
          <w:tcPr>
            <w:tcW w:w="5125" w:type="dxa"/>
          </w:tcPr>
          <w:p w:rsidR="00346F12" w:rsidRPr="006F67D7" w:rsidRDefault="00346F12" w:rsidP="006F67D7">
            <w:pPr>
              <w:pStyle w:val="TableParagraph"/>
              <w:spacing w:before="55"/>
              <w:ind w:left="105" w:firstLine="100"/>
              <w:jc w:val="left"/>
              <w:rPr>
                <w:rFonts w:ascii="Times New Roman" w:hAnsi="Times New Roman"/>
                <w:sz w:val="20"/>
              </w:rPr>
            </w:pPr>
            <w:r w:rsidRPr="006F67D7">
              <w:rPr>
                <w:rFonts w:ascii="Times New Roman" w:hAnsi="Times New Roman"/>
                <w:sz w:val="20"/>
              </w:rPr>
              <w:t>проти виборчих, трудових та інших особистих прав і свобод людини і громадянина</w:t>
            </w:r>
          </w:p>
        </w:tc>
        <w:tc>
          <w:tcPr>
            <w:tcW w:w="953" w:type="dxa"/>
          </w:tcPr>
          <w:p w:rsidR="00346F12" w:rsidRPr="006F67D7" w:rsidRDefault="0014397B" w:rsidP="00EA4866">
            <w:pPr>
              <w:pStyle w:val="TableParagraph"/>
              <w:spacing w:before="159"/>
              <w:ind w:right="96"/>
              <w:jc w:val="center"/>
              <w:rPr>
                <w:rFonts w:ascii="Times New Roman" w:hAnsi="Times New Roman"/>
              </w:rPr>
            </w:pPr>
            <w:r w:rsidRPr="006F67D7">
              <w:rPr>
                <w:rFonts w:ascii="Times New Roman" w:hAnsi="Times New Roman"/>
              </w:rPr>
              <w:t>2</w:t>
            </w:r>
          </w:p>
        </w:tc>
        <w:tc>
          <w:tcPr>
            <w:tcW w:w="817" w:type="dxa"/>
          </w:tcPr>
          <w:p w:rsidR="00346F12" w:rsidRPr="006F67D7" w:rsidRDefault="00C23A47" w:rsidP="00EA4866">
            <w:pPr>
              <w:pStyle w:val="TableParagraph"/>
              <w:spacing w:before="170"/>
              <w:ind w:right="96"/>
              <w:jc w:val="center"/>
              <w:rPr>
                <w:rFonts w:ascii="Times New Roman" w:hAnsi="Times New Roman"/>
                <w:i/>
                <w:sz w:val="20"/>
              </w:rPr>
            </w:pPr>
            <w:r w:rsidRPr="006F67D7">
              <w:rPr>
                <w:rFonts w:ascii="Times New Roman" w:hAnsi="Times New Roman"/>
                <w:i/>
                <w:sz w:val="20"/>
              </w:rPr>
              <w:t>1,8</w:t>
            </w:r>
          </w:p>
        </w:tc>
        <w:tc>
          <w:tcPr>
            <w:tcW w:w="956" w:type="dxa"/>
          </w:tcPr>
          <w:p w:rsidR="00346F12" w:rsidRPr="006F67D7" w:rsidRDefault="00995A60" w:rsidP="00EA4866">
            <w:pPr>
              <w:pStyle w:val="TableParagraph"/>
              <w:spacing w:before="159"/>
              <w:ind w:right="95"/>
              <w:jc w:val="center"/>
              <w:rPr>
                <w:rFonts w:ascii="Times New Roman" w:hAnsi="Times New Roman"/>
              </w:rPr>
            </w:pPr>
            <w:r w:rsidRPr="006F67D7">
              <w:rPr>
                <w:rFonts w:ascii="Times New Roman" w:hAnsi="Times New Roman"/>
              </w:rPr>
              <w:t>0</w:t>
            </w:r>
          </w:p>
        </w:tc>
        <w:tc>
          <w:tcPr>
            <w:tcW w:w="817" w:type="dxa"/>
          </w:tcPr>
          <w:p w:rsidR="00346F12" w:rsidRPr="006F67D7" w:rsidRDefault="00995A60" w:rsidP="00EA4866">
            <w:pPr>
              <w:pStyle w:val="TableParagraph"/>
              <w:spacing w:before="170"/>
              <w:ind w:right="97"/>
              <w:jc w:val="center"/>
              <w:rPr>
                <w:rFonts w:ascii="Times New Roman" w:hAnsi="Times New Roman"/>
                <w:i/>
                <w:sz w:val="20"/>
              </w:rPr>
            </w:pPr>
            <w:r w:rsidRPr="006F67D7">
              <w:rPr>
                <w:rFonts w:ascii="Times New Roman" w:hAnsi="Times New Roman"/>
                <w:i/>
                <w:sz w:val="20"/>
              </w:rPr>
              <w:t>0</w:t>
            </w:r>
          </w:p>
        </w:tc>
        <w:tc>
          <w:tcPr>
            <w:tcW w:w="959" w:type="dxa"/>
            <w:shd w:val="clear" w:color="auto" w:fill="FFFFCC"/>
          </w:tcPr>
          <w:p w:rsidR="00346F12" w:rsidRPr="006F67D7" w:rsidRDefault="00995A60" w:rsidP="00EA4866">
            <w:pPr>
              <w:pStyle w:val="TableParagraph"/>
              <w:spacing w:before="159"/>
              <w:ind w:right="100"/>
              <w:jc w:val="center"/>
              <w:rPr>
                <w:rFonts w:ascii="Times New Roman" w:hAnsi="Times New Roman"/>
              </w:rPr>
            </w:pPr>
            <w:r w:rsidRPr="006F67D7">
              <w:rPr>
                <w:rFonts w:ascii="Times New Roman" w:hAnsi="Times New Roman"/>
              </w:rPr>
              <w:t>-1,8</w:t>
            </w:r>
          </w:p>
        </w:tc>
      </w:tr>
      <w:tr w:rsidR="00346F12" w:rsidTr="00346F12">
        <w:trPr>
          <w:trHeight w:val="359"/>
        </w:trPr>
        <w:tc>
          <w:tcPr>
            <w:tcW w:w="5125" w:type="dxa"/>
          </w:tcPr>
          <w:p w:rsidR="00346F12" w:rsidRPr="006F67D7" w:rsidRDefault="00346F12" w:rsidP="006F67D7">
            <w:pPr>
              <w:pStyle w:val="TableParagraph"/>
              <w:spacing w:before="58"/>
              <w:ind w:left="206"/>
              <w:jc w:val="left"/>
              <w:rPr>
                <w:rFonts w:ascii="Times New Roman" w:hAnsi="Times New Roman"/>
                <w:sz w:val="20"/>
              </w:rPr>
            </w:pPr>
            <w:r w:rsidRPr="006F67D7">
              <w:rPr>
                <w:rFonts w:ascii="Times New Roman" w:hAnsi="Times New Roman"/>
                <w:sz w:val="20"/>
              </w:rPr>
              <w:t>у сфері господарської діяльності</w:t>
            </w:r>
          </w:p>
        </w:tc>
        <w:tc>
          <w:tcPr>
            <w:tcW w:w="953" w:type="dxa"/>
          </w:tcPr>
          <w:p w:rsidR="00346F12" w:rsidRPr="006F67D7" w:rsidRDefault="0014397B" w:rsidP="00EA4866">
            <w:pPr>
              <w:pStyle w:val="TableParagraph"/>
              <w:spacing w:before="46"/>
              <w:ind w:right="96"/>
              <w:jc w:val="center"/>
              <w:rPr>
                <w:rFonts w:ascii="Times New Roman" w:hAnsi="Times New Roman"/>
              </w:rPr>
            </w:pPr>
            <w:r w:rsidRPr="006F67D7">
              <w:rPr>
                <w:rFonts w:ascii="Times New Roman" w:hAnsi="Times New Roman"/>
              </w:rPr>
              <w:t>1</w:t>
            </w:r>
          </w:p>
        </w:tc>
        <w:tc>
          <w:tcPr>
            <w:tcW w:w="817" w:type="dxa"/>
          </w:tcPr>
          <w:p w:rsidR="00346F12" w:rsidRPr="006F67D7" w:rsidRDefault="00C23A47" w:rsidP="00EA4866">
            <w:pPr>
              <w:pStyle w:val="TableParagraph"/>
              <w:spacing w:before="58"/>
              <w:ind w:right="96"/>
              <w:jc w:val="center"/>
              <w:rPr>
                <w:rFonts w:ascii="Times New Roman" w:hAnsi="Times New Roman"/>
                <w:i/>
                <w:sz w:val="20"/>
              </w:rPr>
            </w:pPr>
            <w:r w:rsidRPr="006F67D7">
              <w:rPr>
                <w:rFonts w:ascii="Times New Roman" w:hAnsi="Times New Roman"/>
                <w:i/>
                <w:sz w:val="20"/>
              </w:rPr>
              <w:t>0,9</w:t>
            </w:r>
          </w:p>
        </w:tc>
        <w:tc>
          <w:tcPr>
            <w:tcW w:w="956" w:type="dxa"/>
          </w:tcPr>
          <w:p w:rsidR="00346F12" w:rsidRPr="006F67D7" w:rsidRDefault="00C23A47" w:rsidP="00EA4866">
            <w:pPr>
              <w:pStyle w:val="TableParagraph"/>
              <w:spacing w:before="46"/>
              <w:ind w:right="95"/>
              <w:jc w:val="center"/>
              <w:rPr>
                <w:rFonts w:ascii="Times New Roman" w:hAnsi="Times New Roman"/>
              </w:rPr>
            </w:pPr>
            <w:r w:rsidRPr="006F67D7">
              <w:rPr>
                <w:rFonts w:ascii="Times New Roman" w:hAnsi="Times New Roman"/>
              </w:rPr>
              <w:t>4</w:t>
            </w:r>
          </w:p>
        </w:tc>
        <w:tc>
          <w:tcPr>
            <w:tcW w:w="817" w:type="dxa"/>
          </w:tcPr>
          <w:p w:rsidR="00346F12" w:rsidRPr="006F67D7" w:rsidRDefault="00995A60" w:rsidP="00EA4866">
            <w:pPr>
              <w:pStyle w:val="TableParagraph"/>
              <w:spacing w:before="58"/>
              <w:ind w:right="97"/>
              <w:jc w:val="center"/>
              <w:rPr>
                <w:rFonts w:ascii="Times New Roman" w:hAnsi="Times New Roman"/>
                <w:i/>
                <w:sz w:val="20"/>
              </w:rPr>
            </w:pPr>
            <w:r w:rsidRPr="006F67D7">
              <w:rPr>
                <w:rFonts w:ascii="Times New Roman" w:hAnsi="Times New Roman"/>
                <w:i/>
                <w:sz w:val="20"/>
              </w:rPr>
              <w:t>3,1</w:t>
            </w:r>
          </w:p>
        </w:tc>
        <w:tc>
          <w:tcPr>
            <w:tcW w:w="959" w:type="dxa"/>
            <w:shd w:val="clear" w:color="auto" w:fill="FFFFCC"/>
          </w:tcPr>
          <w:p w:rsidR="00346F12" w:rsidRPr="006F67D7" w:rsidRDefault="00995A60" w:rsidP="00EA4866">
            <w:pPr>
              <w:pStyle w:val="TableParagraph"/>
              <w:spacing w:before="46"/>
              <w:ind w:right="102"/>
              <w:jc w:val="center"/>
              <w:rPr>
                <w:rFonts w:ascii="Times New Roman" w:hAnsi="Times New Roman"/>
              </w:rPr>
            </w:pPr>
            <w:r w:rsidRPr="006F67D7">
              <w:rPr>
                <w:rFonts w:ascii="Times New Roman" w:hAnsi="Times New Roman"/>
              </w:rPr>
              <w:t>2,2</w:t>
            </w:r>
          </w:p>
        </w:tc>
      </w:tr>
      <w:tr w:rsidR="00346F12" w:rsidTr="00346F12">
        <w:trPr>
          <w:trHeight w:val="328"/>
        </w:trPr>
        <w:tc>
          <w:tcPr>
            <w:tcW w:w="5125" w:type="dxa"/>
          </w:tcPr>
          <w:p w:rsidR="00346F12" w:rsidRPr="006F67D7" w:rsidRDefault="00346F12" w:rsidP="006F67D7">
            <w:pPr>
              <w:pStyle w:val="TableParagraph"/>
              <w:spacing w:before="43"/>
              <w:ind w:left="206"/>
              <w:jc w:val="left"/>
              <w:rPr>
                <w:rFonts w:ascii="Times New Roman" w:hAnsi="Times New Roman"/>
                <w:sz w:val="20"/>
              </w:rPr>
            </w:pPr>
            <w:r w:rsidRPr="006F67D7">
              <w:rPr>
                <w:rFonts w:ascii="Times New Roman" w:hAnsi="Times New Roman"/>
                <w:sz w:val="20"/>
              </w:rPr>
              <w:t>проти правосуддя</w:t>
            </w:r>
          </w:p>
        </w:tc>
        <w:tc>
          <w:tcPr>
            <w:tcW w:w="953" w:type="dxa"/>
          </w:tcPr>
          <w:p w:rsidR="00346F12" w:rsidRPr="006F67D7" w:rsidRDefault="0014397B" w:rsidP="00EA4866">
            <w:pPr>
              <w:pStyle w:val="TableParagraph"/>
              <w:spacing w:before="32"/>
              <w:ind w:right="96"/>
              <w:jc w:val="center"/>
              <w:rPr>
                <w:rFonts w:ascii="Times New Roman" w:hAnsi="Times New Roman"/>
              </w:rPr>
            </w:pPr>
            <w:r w:rsidRPr="006F67D7">
              <w:rPr>
                <w:rFonts w:ascii="Times New Roman" w:hAnsi="Times New Roman"/>
              </w:rPr>
              <w:t>2</w:t>
            </w:r>
          </w:p>
        </w:tc>
        <w:tc>
          <w:tcPr>
            <w:tcW w:w="817" w:type="dxa"/>
          </w:tcPr>
          <w:p w:rsidR="00346F12" w:rsidRPr="006F67D7" w:rsidRDefault="00C23A47" w:rsidP="00EA4866">
            <w:pPr>
              <w:pStyle w:val="TableParagraph"/>
              <w:spacing w:before="43"/>
              <w:ind w:right="96"/>
              <w:jc w:val="center"/>
              <w:rPr>
                <w:rFonts w:ascii="Times New Roman" w:hAnsi="Times New Roman"/>
                <w:i/>
                <w:sz w:val="20"/>
              </w:rPr>
            </w:pPr>
            <w:r w:rsidRPr="006F67D7">
              <w:rPr>
                <w:rFonts w:ascii="Times New Roman" w:hAnsi="Times New Roman"/>
                <w:i/>
                <w:sz w:val="20"/>
              </w:rPr>
              <w:t>1,8</w:t>
            </w:r>
          </w:p>
        </w:tc>
        <w:tc>
          <w:tcPr>
            <w:tcW w:w="956" w:type="dxa"/>
          </w:tcPr>
          <w:p w:rsidR="00346F12" w:rsidRPr="006F67D7" w:rsidRDefault="00C23A47" w:rsidP="00EA4866">
            <w:pPr>
              <w:pStyle w:val="TableParagraph"/>
              <w:spacing w:before="32"/>
              <w:ind w:right="95"/>
              <w:jc w:val="center"/>
              <w:rPr>
                <w:rFonts w:ascii="Times New Roman" w:hAnsi="Times New Roman"/>
              </w:rPr>
            </w:pPr>
            <w:r w:rsidRPr="006F67D7">
              <w:rPr>
                <w:rFonts w:ascii="Times New Roman" w:hAnsi="Times New Roman"/>
              </w:rPr>
              <w:t>2</w:t>
            </w:r>
          </w:p>
        </w:tc>
        <w:tc>
          <w:tcPr>
            <w:tcW w:w="817" w:type="dxa"/>
          </w:tcPr>
          <w:p w:rsidR="00346F12" w:rsidRPr="006F67D7" w:rsidRDefault="00995A60" w:rsidP="00EA4866">
            <w:pPr>
              <w:pStyle w:val="TableParagraph"/>
              <w:spacing w:before="43"/>
              <w:ind w:right="97"/>
              <w:jc w:val="center"/>
              <w:rPr>
                <w:rFonts w:ascii="Times New Roman" w:hAnsi="Times New Roman"/>
                <w:i/>
                <w:sz w:val="20"/>
              </w:rPr>
            </w:pPr>
            <w:r w:rsidRPr="006F67D7">
              <w:rPr>
                <w:rFonts w:ascii="Times New Roman" w:hAnsi="Times New Roman"/>
                <w:i/>
                <w:sz w:val="20"/>
              </w:rPr>
              <w:t>1,5</w:t>
            </w:r>
          </w:p>
        </w:tc>
        <w:tc>
          <w:tcPr>
            <w:tcW w:w="959" w:type="dxa"/>
            <w:shd w:val="clear" w:color="auto" w:fill="FFFFCC"/>
          </w:tcPr>
          <w:p w:rsidR="00346F12" w:rsidRPr="006F67D7" w:rsidRDefault="00346F12" w:rsidP="00EA4866">
            <w:pPr>
              <w:pStyle w:val="TableParagraph"/>
              <w:spacing w:before="32"/>
              <w:ind w:right="102"/>
              <w:jc w:val="center"/>
              <w:rPr>
                <w:rFonts w:ascii="Times New Roman" w:hAnsi="Times New Roman"/>
              </w:rPr>
            </w:pPr>
            <w:r w:rsidRPr="006F67D7">
              <w:rPr>
                <w:rFonts w:ascii="Times New Roman" w:hAnsi="Times New Roman"/>
              </w:rPr>
              <w:t>6,2</w:t>
            </w:r>
          </w:p>
        </w:tc>
      </w:tr>
      <w:tr w:rsidR="00C23A47" w:rsidTr="00346F12">
        <w:trPr>
          <w:trHeight w:val="328"/>
        </w:trPr>
        <w:tc>
          <w:tcPr>
            <w:tcW w:w="5125" w:type="dxa"/>
          </w:tcPr>
          <w:p w:rsidR="00C23A47" w:rsidRPr="006F67D7" w:rsidRDefault="00C23A47" w:rsidP="006F67D7">
            <w:pPr>
              <w:pStyle w:val="TableParagraph"/>
              <w:spacing w:before="50" w:line="229" w:lineRule="exact"/>
              <w:ind w:left="206"/>
              <w:jc w:val="left"/>
              <w:rPr>
                <w:rFonts w:ascii="Times New Roman" w:hAnsi="Times New Roman"/>
                <w:sz w:val="20"/>
              </w:rPr>
            </w:pPr>
            <w:r w:rsidRPr="006F67D7">
              <w:rPr>
                <w:rFonts w:ascii="Times New Roman" w:hAnsi="Times New Roman"/>
                <w:sz w:val="20"/>
              </w:rPr>
              <w:t>у сфері охорони державної таємниці, недоторканності</w:t>
            </w:r>
          </w:p>
          <w:p w:rsidR="00C23A47" w:rsidRPr="006F67D7" w:rsidRDefault="00C23A47" w:rsidP="006F67D7">
            <w:pPr>
              <w:pStyle w:val="TableParagraph"/>
              <w:spacing w:before="43"/>
              <w:ind w:left="206"/>
              <w:jc w:val="left"/>
              <w:rPr>
                <w:rFonts w:ascii="Times New Roman" w:hAnsi="Times New Roman"/>
                <w:sz w:val="20"/>
              </w:rPr>
            </w:pPr>
            <w:r w:rsidRPr="006F67D7">
              <w:rPr>
                <w:rFonts w:ascii="Times New Roman" w:hAnsi="Times New Roman"/>
                <w:sz w:val="20"/>
              </w:rPr>
              <w:lastRenderedPageBreak/>
              <w:t>державних кордонів, забезпечення призову та мобілізації</w:t>
            </w:r>
          </w:p>
        </w:tc>
        <w:tc>
          <w:tcPr>
            <w:tcW w:w="953" w:type="dxa"/>
          </w:tcPr>
          <w:p w:rsidR="00C23A47" w:rsidRPr="006F67D7" w:rsidRDefault="00C23A47" w:rsidP="00EA4866">
            <w:pPr>
              <w:pStyle w:val="TableParagraph"/>
              <w:spacing w:before="32"/>
              <w:ind w:right="96"/>
              <w:jc w:val="center"/>
              <w:rPr>
                <w:rFonts w:ascii="Times New Roman" w:hAnsi="Times New Roman"/>
              </w:rPr>
            </w:pPr>
            <w:r w:rsidRPr="006F67D7">
              <w:rPr>
                <w:rFonts w:ascii="Times New Roman" w:hAnsi="Times New Roman"/>
              </w:rPr>
              <w:lastRenderedPageBreak/>
              <w:t>0</w:t>
            </w:r>
          </w:p>
        </w:tc>
        <w:tc>
          <w:tcPr>
            <w:tcW w:w="817" w:type="dxa"/>
          </w:tcPr>
          <w:p w:rsidR="00C23A47" w:rsidRPr="006F67D7" w:rsidRDefault="00C23A47" w:rsidP="00EA4866">
            <w:pPr>
              <w:pStyle w:val="TableParagraph"/>
              <w:spacing w:before="43"/>
              <w:ind w:right="96"/>
              <w:jc w:val="center"/>
              <w:rPr>
                <w:rFonts w:ascii="Times New Roman" w:hAnsi="Times New Roman"/>
                <w:i/>
                <w:sz w:val="20"/>
              </w:rPr>
            </w:pPr>
            <w:r w:rsidRPr="006F67D7">
              <w:rPr>
                <w:rFonts w:ascii="Times New Roman" w:hAnsi="Times New Roman"/>
                <w:i/>
                <w:sz w:val="20"/>
              </w:rPr>
              <w:t>0</w:t>
            </w:r>
          </w:p>
        </w:tc>
        <w:tc>
          <w:tcPr>
            <w:tcW w:w="956" w:type="dxa"/>
          </w:tcPr>
          <w:p w:rsidR="00C23A47" w:rsidRPr="006F67D7" w:rsidRDefault="00C23A47" w:rsidP="00EA4866">
            <w:pPr>
              <w:pStyle w:val="TableParagraph"/>
              <w:spacing w:before="32"/>
              <w:ind w:right="95"/>
              <w:jc w:val="center"/>
              <w:rPr>
                <w:rFonts w:ascii="Times New Roman" w:hAnsi="Times New Roman"/>
              </w:rPr>
            </w:pPr>
            <w:r w:rsidRPr="006F67D7">
              <w:rPr>
                <w:rFonts w:ascii="Times New Roman" w:hAnsi="Times New Roman"/>
              </w:rPr>
              <w:t>2</w:t>
            </w:r>
          </w:p>
        </w:tc>
        <w:tc>
          <w:tcPr>
            <w:tcW w:w="817" w:type="dxa"/>
          </w:tcPr>
          <w:p w:rsidR="00C23A47" w:rsidRPr="006F67D7" w:rsidRDefault="00995A60" w:rsidP="00EA4866">
            <w:pPr>
              <w:pStyle w:val="TableParagraph"/>
              <w:spacing w:before="43"/>
              <w:ind w:right="97"/>
              <w:jc w:val="center"/>
              <w:rPr>
                <w:rFonts w:ascii="Times New Roman" w:hAnsi="Times New Roman"/>
                <w:i/>
                <w:sz w:val="20"/>
              </w:rPr>
            </w:pPr>
            <w:r w:rsidRPr="006F67D7">
              <w:rPr>
                <w:rFonts w:ascii="Times New Roman" w:hAnsi="Times New Roman"/>
                <w:i/>
                <w:sz w:val="20"/>
              </w:rPr>
              <w:t>1,5</w:t>
            </w:r>
          </w:p>
        </w:tc>
        <w:tc>
          <w:tcPr>
            <w:tcW w:w="959" w:type="dxa"/>
            <w:shd w:val="clear" w:color="auto" w:fill="FFFFCC"/>
          </w:tcPr>
          <w:p w:rsidR="00C23A47" w:rsidRPr="006F67D7" w:rsidRDefault="00995A60" w:rsidP="00EA4866">
            <w:pPr>
              <w:pStyle w:val="TableParagraph"/>
              <w:spacing w:before="32"/>
              <w:ind w:right="102"/>
              <w:jc w:val="center"/>
              <w:rPr>
                <w:rFonts w:ascii="Times New Roman" w:hAnsi="Times New Roman"/>
              </w:rPr>
            </w:pPr>
            <w:r w:rsidRPr="006F67D7">
              <w:rPr>
                <w:rFonts w:ascii="Times New Roman" w:hAnsi="Times New Roman"/>
              </w:rPr>
              <w:t>1,5</w:t>
            </w:r>
          </w:p>
        </w:tc>
      </w:tr>
      <w:tr w:rsidR="00C23A47" w:rsidTr="00346F12">
        <w:trPr>
          <w:trHeight w:val="328"/>
        </w:trPr>
        <w:tc>
          <w:tcPr>
            <w:tcW w:w="5125" w:type="dxa"/>
          </w:tcPr>
          <w:p w:rsidR="00C23A47" w:rsidRPr="006F67D7" w:rsidRDefault="00C23A47" w:rsidP="006F67D7">
            <w:pPr>
              <w:pStyle w:val="TableParagraph"/>
              <w:spacing w:before="50" w:line="229" w:lineRule="exact"/>
              <w:ind w:left="206"/>
              <w:jc w:val="left"/>
              <w:rPr>
                <w:rFonts w:ascii="Times New Roman" w:hAnsi="Times New Roman"/>
                <w:sz w:val="20"/>
              </w:rPr>
            </w:pPr>
            <w:r w:rsidRPr="006F67D7">
              <w:rPr>
                <w:rFonts w:ascii="Times New Roman" w:hAnsi="Times New Roman"/>
                <w:sz w:val="20"/>
              </w:rPr>
              <w:t>у сфері службової діяльності та професійної діяльності, пов’язаної з наданням публічних послуг</w:t>
            </w:r>
          </w:p>
        </w:tc>
        <w:tc>
          <w:tcPr>
            <w:tcW w:w="953" w:type="dxa"/>
          </w:tcPr>
          <w:p w:rsidR="00C23A47" w:rsidRPr="006F67D7" w:rsidRDefault="00C23A47" w:rsidP="00EA4866">
            <w:pPr>
              <w:pStyle w:val="TableParagraph"/>
              <w:spacing w:before="32"/>
              <w:ind w:right="96"/>
              <w:jc w:val="center"/>
              <w:rPr>
                <w:rFonts w:ascii="Times New Roman" w:hAnsi="Times New Roman"/>
              </w:rPr>
            </w:pPr>
            <w:r w:rsidRPr="006F67D7">
              <w:rPr>
                <w:rFonts w:ascii="Times New Roman" w:hAnsi="Times New Roman"/>
              </w:rPr>
              <w:t>0</w:t>
            </w:r>
          </w:p>
        </w:tc>
        <w:tc>
          <w:tcPr>
            <w:tcW w:w="817" w:type="dxa"/>
          </w:tcPr>
          <w:p w:rsidR="00C23A47" w:rsidRPr="006F67D7" w:rsidRDefault="00C23A47" w:rsidP="00EA4866">
            <w:pPr>
              <w:pStyle w:val="TableParagraph"/>
              <w:spacing w:before="43"/>
              <w:ind w:right="96"/>
              <w:jc w:val="center"/>
              <w:rPr>
                <w:rFonts w:ascii="Times New Roman" w:hAnsi="Times New Roman"/>
                <w:i/>
                <w:sz w:val="20"/>
              </w:rPr>
            </w:pPr>
            <w:r w:rsidRPr="006F67D7">
              <w:rPr>
                <w:rFonts w:ascii="Times New Roman" w:hAnsi="Times New Roman"/>
                <w:i/>
                <w:sz w:val="20"/>
              </w:rPr>
              <w:t>0</w:t>
            </w:r>
          </w:p>
        </w:tc>
        <w:tc>
          <w:tcPr>
            <w:tcW w:w="956" w:type="dxa"/>
          </w:tcPr>
          <w:p w:rsidR="00C23A47" w:rsidRPr="006F67D7" w:rsidRDefault="00C23A47" w:rsidP="00EA4866">
            <w:pPr>
              <w:pStyle w:val="TableParagraph"/>
              <w:spacing w:before="32"/>
              <w:ind w:right="95"/>
              <w:jc w:val="center"/>
              <w:rPr>
                <w:rFonts w:ascii="Times New Roman" w:hAnsi="Times New Roman"/>
              </w:rPr>
            </w:pPr>
            <w:r w:rsidRPr="006F67D7">
              <w:rPr>
                <w:rFonts w:ascii="Times New Roman" w:hAnsi="Times New Roman"/>
              </w:rPr>
              <w:t>2</w:t>
            </w:r>
          </w:p>
        </w:tc>
        <w:tc>
          <w:tcPr>
            <w:tcW w:w="817" w:type="dxa"/>
          </w:tcPr>
          <w:p w:rsidR="00C23A47" w:rsidRPr="006F67D7" w:rsidRDefault="00995A60" w:rsidP="00EA4866">
            <w:pPr>
              <w:pStyle w:val="TableParagraph"/>
              <w:spacing w:before="43"/>
              <w:ind w:right="97"/>
              <w:jc w:val="center"/>
              <w:rPr>
                <w:rFonts w:ascii="Times New Roman" w:hAnsi="Times New Roman"/>
                <w:i/>
                <w:sz w:val="20"/>
              </w:rPr>
            </w:pPr>
            <w:r w:rsidRPr="006F67D7">
              <w:rPr>
                <w:rFonts w:ascii="Times New Roman" w:hAnsi="Times New Roman"/>
                <w:i/>
                <w:sz w:val="20"/>
              </w:rPr>
              <w:t>1,5</w:t>
            </w:r>
          </w:p>
        </w:tc>
        <w:tc>
          <w:tcPr>
            <w:tcW w:w="959" w:type="dxa"/>
            <w:shd w:val="clear" w:color="auto" w:fill="FFFFCC"/>
          </w:tcPr>
          <w:p w:rsidR="00C23A47" w:rsidRPr="006F67D7" w:rsidRDefault="00995A60" w:rsidP="00EA4866">
            <w:pPr>
              <w:pStyle w:val="TableParagraph"/>
              <w:spacing w:before="32"/>
              <w:ind w:right="102"/>
              <w:jc w:val="center"/>
              <w:rPr>
                <w:rFonts w:ascii="Times New Roman" w:hAnsi="Times New Roman"/>
              </w:rPr>
            </w:pPr>
            <w:r w:rsidRPr="006F67D7">
              <w:rPr>
                <w:rFonts w:ascii="Times New Roman" w:hAnsi="Times New Roman"/>
              </w:rPr>
              <w:t>1,5</w:t>
            </w:r>
          </w:p>
        </w:tc>
      </w:tr>
      <w:tr w:rsidR="00C23A47" w:rsidTr="00346F12">
        <w:trPr>
          <w:trHeight w:val="328"/>
        </w:trPr>
        <w:tc>
          <w:tcPr>
            <w:tcW w:w="5125" w:type="dxa"/>
          </w:tcPr>
          <w:p w:rsidR="00C23A47" w:rsidRPr="006F67D7" w:rsidRDefault="00C23A47" w:rsidP="006F67D7">
            <w:pPr>
              <w:pStyle w:val="TableParagraph"/>
              <w:spacing w:before="50" w:line="229" w:lineRule="exact"/>
              <w:ind w:left="206"/>
              <w:jc w:val="left"/>
              <w:rPr>
                <w:rFonts w:ascii="Times New Roman" w:hAnsi="Times New Roman"/>
                <w:sz w:val="20"/>
              </w:rPr>
            </w:pPr>
            <w:r w:rsidRPr="006F67D7">
              <w:rPr>
                <w:rFonts w:ascii="Times New Roman" w:hAnsi="Times New Roman"/>
                <w:sz w:val="20"/>
              </w:rPr>
              <w:t>проти миру, безпеки людства та міжнародного правопорядку</w:t>
            </w:r>
          </w:p>
        </w:tc>
        <w:tc>
          <w:tcPr>
            <w:tcW w:w="953" w:type="dxa"/>
          </w:tcPr>
          <w:p w:rsidR="00C23A47" w:rsidRPr="006F67D7" w:rsidRDefault="00C23A47" w:rsidP="00EA4866">
            <w:pPr>
              <w:pStyle w:val="TableParagraph"/>
              <w:spacing w:before="32"/>
              <w:ind w:right="96"/>
              <w:jc w:val="center"/>
              <w:rPr>
                <w:rFonts w:ascii="Times New Roman" w:hAnsi="Times New Roman"/>
              </w:rPr>
            </w:pPr>
            <w:r w:rsidRPr="006F67D7">
              <w:rPr>
                <w:rFonts w:ascii="Times New Roman" w:hAnsi="Times New Roman"/>
              </w:rPr>
              <w:t>0</w:t>
            </w:r>
          </w:p>
        </w:tc>
        <w:tc>
          <w:tcPr>
            <w:tcW w:w="817" w:type="dxa"/>
          </w:tcPr>
          <w:p w:rsidR="00C23A47" w:rsidRPr="006F67D7" w:rsidRDefault="00C23A47" w:rsidP="00EA4866">
            <w:pPr>
              <w:pStyle w:val="TableParagraph"/>
              <w:spacing w:before="43"/>
              <w:ind w:right="96"/>
              <w:jc w:val="center"/>
              <w:rPr>
                <w:rFonts w:ascii="Times New Roman" w:hAnsi="Times New Roman"/>
                <w:i/>
                <w:sz w:val="20"/>
              </w:rPr>
            </w:pPr>
            <w:r w:rsidRPr="006F67D7">
              <w:rPr>
                <w:rFonts w:ascii="Times New Roman" w:hAnsi="Times New Roman"/>
                <w:i/>
                <w:sz w:val="20"/>
              </w:rPr>
              <w:t>0</w:t>
            </w:r>
          </w:p>
        </w:tc>
        <w:tc>
          <w:tcPr>
            <w:tcW w:w="956" w:type="dxa"/>
          </w:tcPr>
          <w:p w:rsidR="00C23A47" w:rsidRPr="006F67D7" w:rsidRDefault="00C23A47" w:rsidP="00EA4866">
            <w:pPr>
              <w:pStyle w:val="TableParagraph"/>
              <w:spacing w:before="32"/>
              <w:ind w:right="95"/>
              <w:jc w:val="center"/>
              <w:rPr>
                <w:rFonts w:ascii="Times New Roman" w:hAnsi="Times New Roman"/>
              </w:rPr>
            </w:pPr>
            <w:r w:rsidRPr="006F67D7">
              <w:rPr>
                <w:rFonts w:ascii="Times New Roman" w:hAnsi="Times New Roman"/>
              </w:rPr>
              <w:t>1</w:t>
            </w:r>
          </w:p>
        </w:tc>
        <w:tc>
          <w:tcPr>
            <w:tcW w:w="817" w:type="dxa"/>
          </w:tcPr>
          <w:p w:rsidR="00C23A47" w:rsidRPr="006F67D7" w:rsidRDefault="00995A60" w:rsidP="00EA4866">
            <w:pPr>
              <w:pStyle w:val="TableParagraph"/>
              <w:spacing w:before="43"/>
              <w:ind w:right="97"/>
              <w:jc w:val="center"/>
              <w:rPr>
                <w:rFonts w:ascii="Times New Roman" w:hAnsi="Times New Roman"/>
                <w:i/>
                <w:sz w:val="20"/>
              </w:rPr>
            </w:pPr>
            <w:r w:rsidRPr="006F67D7">
              <w:rPr>
                <w:rFonts w:ascii="Times New Roman" w:hAnsi="Times New Roman"/>
                <w:i/>
                <w:sz w:val="20"/>
              </w:rPr>
              <w:t>0,8</w:t>
            </w:r>
          </w:p>
        </w:tc>
        <w:tc>
          <w:tcPr>
            <w:tcW w:w="959" w:type="dxa"/>
            <w:shd w:val="clear" w:color="auto" w:fill="FFFFCC"/>
          </w:tcPr>
          <w:p w:rsidR="00C23A47" w:rsidRPr="006F67D7" w:rsidRDefault="00995A60" w:rsidP="00EA4866">
            <w:pPr>
              <w:pStyle w:val="TableParagraph"/>
              <w:spacing w:before="32"/>
              <w:ind w:right="102"/>
              <w:jc w:val="center"/>
              <w:rPr>
                <w:rFonts w:ascii="Times New Roman" w:hAnsi="Times New Roman"/>
              </w:rPr>
            </w:pPr>
            <w:r w:rsidRPr="006F67D7">
              <w:rPr>
                <w:rFonts w:ascii="Times New Roman" w:hAnsi="Times New Roman"/>
              </w:rPr>
              <w:t>0,8</w:t>
            </w:r>
          </w:p>
        </w:tc>
      </w:tr>
      <w:tr w:rsidR="00995A60" w:rsidTr="00346F12">
        <w:trPr>
          <w:trHeight w:val="328"/>
        </w:trPr>
        <w:tc>
          <w:tcPr>
            <w:tcW w:w="5125" w:type="dxa"/>
          </w:tcPr>
          <w:p w:rsidR="00995A60" w:rsidRPr="006F67D7" w:rsidRDefault="00C91ECE" w:rsidP="006F67D7">
            <w:pPr>
              <w:pStyle w:val="TableParagraph"/>
              <w:spacing w:before="50" w:line="229" w:lineRule="exact"/>
              <w:ind w:left="206"/>
              <w:jc w:val="left"/>
              <w:rPr>
                <w:rFonts w:ascii="Times New Roman" w:hAnsi="Times New Roman"/>
                <w:sz w:val="20"/>
              </w:rPr>
            </w:pPr>
            <w:r w:rsidRPr="006F67D7">
              <w:rPr>
                <w:rFonts w:ascii="Times New Roman" w:hAnsi="Times New Roman"/>
                <w:sz w:val="20"/>
              </w:rPr>
              <w:t>п</w:t>
            </w:r>
            <w:r w:rsidR="00995A60" w:rsidRPr="006F67D7">
              <w:rPr>
                <w:rFonts w:ascii="Times New Roman" w:hAnsi="Times New Roman"/>
                <w:sz w:val="20"/>
              </w:rPr>
              <w:t>роти основ національної безпеки України</w:t>
            </w:r>
          </w:p>
        </w:tc>
        <w:tc>
          <w:tcPr>
            <w:tcW w:w="953" w:type="dxa"/>
          </w:tcPr>
          <w:p w:rsidR="00995A60" w:rsidRPr="006F67D7" w:rsidRDefault="00995A60" w:rsidP="00EA4866">
            <w:pPr>
              <w:pStyle w:val="TableParagraph"/>
              <w:spacing w:before="32"/>
              <w:ind w:right="96"/>
              <w:jc w:val="center"/>
              <w:rPr>
                <w:rFonts w:ascii="Times New Roman" w:hAnsi="Times New Roman"/>
              </w:rPr>
            </w:pPr>
            <w:r w:rsidRPr="006F67D7">
              <w:rPr>
                <w:rFonts w:ascii="Times New Roman" w:hAnsi="Times New Roman"/>
              </w:rPr>
              <w:t>0</w:t>
            </w:r>
          </w:p>
        </w:tc>
        <w:tc>
          <w:tcPr>
            <w:tcW w:w="817" w:type="dxa"/>
          </w:tcPr>
          <w:p w:rsidR="00995A60" w:rsidRPr="006F67D7" w:rsidRDefault="00995A60" w:rsidP="00EA4866">
            <w:pPr>
              <w:pStyle w:val="TableParagraph"/>
              <w:spacing w:before="43"/>
              <w:ind w:right="96"/>
              <w:jc w:val="center"/>
              <w:rPr>
                <w:rFonts w:ascii="Times New Roman" w:hAnsi="Times New Roman"/>
                <w:i/>
                <w:sz w:val="20"/>
              </w:rPr>
            </w:pPr>
            <w:r w:rsidRPr="006F67D7">
              <w:rPr>
                <w:rFonts w:ascii="Times New Roman" w:hAnsi="Times New Roman"/>
                <w:i/>
                <w:sz w:val="20"/>
              </w:rPr>
              <w:t>0</w:t>
            </w:r>
          </w:p>
        </w:tc>
        <w:tc>
          <w:tcPr>
            <w:tcW w:w="956" w:type="dxa"/>
          </w:tcPr>
          <w:p w:rsidR="00995A60" w:rsidRPr="006F67D7" w:rsidRDefault="00995A60" w:rsidP="00EA4866">
            <w:pPr>
              <w:pStyle w:val="TableParagraph"/>
              <w:spacing w:before="32"/>
              <w:ind w:right="95"/>
              <w:jc w:val="center"/>
              <w:rPr>
                <w:rFonts w:ascii="Times New Roman" w:hAnsi="Times New Roman"/>
              </w:rPr>
            </w:pPr>
            <w:r w:rsidRPr="006F67D7">
              <w:rPr>
                <w:rFonts w:ascii="Times New Roman" w:hAnsi="Times New Roman"/>
              </w:rPr>
              <w:t>1</w:t>
            </w:r>
          </w:p>
        </w:tc>
        <w:tc>
          <w:tcPr>
            <w:tcW w:w="817" w:type="dxa"/>
          </w:tcPr>
          <w:p w:rsidR="00995A60" w:rsidRPr="006F67D7" w:rsidRDefault="00C91ECE" w:rsidP="00EA4866">
            <w:pPr>
              <w:pStyle w:val="TableParagraph"/>
              <w:spacing w:before="43"/>
              <w:ind w:right="97"/>
              <w:jc w:val="center"/>
              <w:rPr>
                <w:rFonts w:ascii="Times New Roman" w:hAnsi="Times New Roman"/>
                <w:i/>
                <w:sz w:val="20"/>
              </w:rPr>
            </w:pPr>
            <w:r w:rsidRPr="006F67D7">
              <w:rPr>
                <w:rFonts w:ascii="Times New Roman" w:hAnsi="Times New Roman"/>
                <w:i/>
                <w:sz w:val="20"/>
              </w:rPr>
              <w:t>0,8</w:t>
            </w:r>
          </w:p>
        </w:tc>
        <w:tc>
          <w:tcPr>
            <w:tcW w:w="959" w:type="dxa"/>
            <w:shd w:val="clear" w:color="auto" w:fill="FFFFCC"/>
          </w:tcPr>
          <w:p w:rsidR="00995A60" w:rsidRPr="006F67D7" w:rsidRDefault="00C91ECE" w:rsidP="00EA4866">
            <w:pPr>
              <w:pStyle w:val="TableParagraph"/>
              <w:spacing w:before="32"/>
              <w:ind w:right="102"/>
              <w:jc w:val="center"/>
              <w:rPr>
                <w:rFonts w:ascii="Times New Roman" w:hAnsi="Times New Roman"/>
              </w:rPr>
            </w:pPr>
            <w:r w:rsidRPr="006F67D7">
              <w:rPr>
                <w:rFonts w:ascii="Times New Roman" w:hAnsi="Times New Roman"/>
              </w:rPr>
              <w:t>0,8</w:t>
            </w:r>
          </w:p>
        </w:tc>
      </w:tr>
    </w:tbl>
    <w:p w:rsidR="00C91ECE" w:rsidRDefault="00C91ECE" w:rsidP="00EA4866">
      <w:pPr>
        <w:pStyle w:val="a6"/>
        <w:spacing w:before="89" w:line="278" w:lineRule="auto"/>
        <w:ind w:left="122" w:right="223" w:firstLine="707"/>
      </w:pPr>
      <w:r>
        <w:t>Судом присяжних у 2023 та 2022 роках кримінальні провадження не розглядались.</w:t>
      </w:r>
    </w:p>
    <w:p w:rsidR="00C91ECE" w:rsidRDefault="00C91ECE" w:rsidP="00EA4866">
      <w:pPr>
        <w:pStyle w:val="a6"/>
        <w:spacing w:before="115" w:line="276" w:lineRule="auto"/>
        <w:ind w:left="122" w:right="221" w:firstLine="719"/>
      </w:pPr>
      <w:r>
        <w:t>За результатами розгляду кримінальних проваджень у 2023 році особи            з-під варти судом не звільнялися, у 2022 році- звільнено 1 особу. Під варту особи судом не бралися. Звільнено судом під заставу 0 осіб.</w:t>
      </w:r>
    </w:p>
    <w:p w:rsidR="006F67D7" w:rsidRDefault="00C91ECE" w:rsidP="006F67D7">
      <w:pPr>
        <w:pStyle w:val="a6"/>
        <w:spacing w:before="120"/>
        <w:ind w:left="122" w:right="222" w:firstLine="707"/>
      </w:pPr>
      <w:r>
        <w:t>У 2023 році потерпіло від злочинів 45 фізичних осіб, з них 19 (42%)</w:t>
      </w:r>
      <w:r w:rsidR="00C70D75">
        <w:t xml:space="preserve"> жінок.</w:t>
      </w:r>
    </w:p>
    <w:p w:rsidR="00C70D75" w:rsidRDefault="00C70D75" w:rsidP="006F67D7">
      <w:pPr>
        <w:pStyle w:val="a6"/>
        <w:spacing w:before="120"/>
        <w:ind w:left="122" w:right="222" w:firstLine="707"/>
      </w:pPr>
      <w:r>
        <w:rPr>
          <w:b/>
          <w:i/>
        </w:rPr>
        <w:t xml:space="preserve">За </w:t>
      </w:r>
      <w:proofErr w:type="spellStart"/>
      <w:r>
        <w:rPr>
          <w:b/>
          <w:i/>
        </w:rPr>
        <w:t>вироками</w:t>
      </w:r>
      <w:proofErr w:type="spellEnd"/>
      <w:r>
        <w:rPr>
          <w:b/>
          <w:i/>
        </w:rPr>
        <w:t>, що набрали законної сили у 2023 році</w:t>
      </w:r>
      <w:r>
        <w:t>, засуджено 96 [80] осіб, з них 8 (8,3%) жінок.</w:t>
      </w:r>
    </w:p>
    <w:p w:rsidR="00BE08F0" w:rsidRDefault="00BE08F0" w:rsidP="00EA4866">
      <w:pPr>
        <w:pStyle w:val="a6"/>
        <w:spacing w:before="198" w:line="276" w:lineRule="auto"/>
        <w:ind w:left="122" w:right="218" w:firstLine="707"/>
      </w:pPr>
      <w:r>
        <w:t>Службові  обмеження застосовано до 1 [0] військовослужбовця.</w:t>
      </w:r>
    </w:p>
    <w:p w:rsidR="006F67D7" w:rsidRDefault="00C70D75" w:rsidP="006F67D7">
      <w:pPr>
        <w:pStyle w:val="a6"/>
        <w:spacing w:before="198" w:line="276" w:lineRule="auto"/>
        <w:ind w:left="122" w:right="218" w:firstLine="707"/>
      </w:pPr>
      <w:r>
        <w:t xml:space="preserve">На </w:t>
      </w:r>
      <w:r>
        <w:rPr>
          <w:b/>
          <w:i/>
        </w:rPr>
        <w:t xml:space="preserve">діаграмі 2 </w:t>
      </w:r>
      <w:r>
        <w:t xml:space="preserve">зображено основні види покарання, які застосовано до засуджених осіб, та кількість осіб звільнених від покарання, за </w:t>
      </w:r>
      <w:proofErr w:type="spellStart"/>
      <w:r>
        <w:t>вироками</w:t>
      </w:r>
      <w:proofErr w:type="spellEnd"/>
      <w:r>
        <w:t>, що н</w:t>
      </w:r>
      <w:r w:rsidR="006F67D7">
        <w:t xml:space="preserve">абрали законної сили.    </w:t>
      </w:r>
    </w:p>
    <w:p w:rsidR="006F67D7" w:rsidRPr="006F67D7" w:rsidRDefault="006F67D7" w:rsidP="006F67D7">
      <w:pPr>
        <w:pStyle w:val="a6"/>
        <w:spacing w:before="198" w:line="276" w:lineRule="auto"/>
        <w:ind w:left="122" w:right="218" w:firstLine="707"/>
      </w:pPr>
      <w:r>
        <w:t xml:space="preserve">                                                                                                        </w:t>
      </w:r>
      <w:r w:rsidR="00EA4866">
        <w:rPr>
          <w:i/>
          <w:sz w:val="24"/>
        </w:rPr>
        <w:t xml:space="preserve">  </w:t>
      </w:r>
      <w:r>
        <w:rPr>
          <w:i/>
          <w:sz w:val="24"/>
        </w:rPr>
        <w:t>Діаграма2</w:t>
      </w:r>
    </w:p>
    <w:p w:rsidR="00BE08F0" w:rsidRPr="006F67D7" w:rsidRDefault="00BE08F0" w:rsidP="006F67D7">
      <w:pPr>
        <w:spacing w:before="90"/>
        <w:ind w:right="221"/>
        <w:jc w:val="center"/>
        <w:rPr>
          <w:i/>
          <w:sz w:val="24"/>
        </w:rPr>
        <w:sectPr w:rsidR="00BE08F0" w:rsidRPr="006F67D7" w:rsidSect="00EA4866">
          <w:footerReference w:type="default" r:id="rId9"/>
          <w:type w:val="continuous"/>
          <w:pgSz w:w="11910" w:h="16840"/>
          <w:pgMar w:top="850" w:right="850" w:bottom="850" w:left="1417" w:header="710" w:footer="0" w:gutter="0"/>
          <w:cols w:space="720"/>
          <w:docGrid w:linePitch="381"/>
        </w:sectPr>
      </w:pPr>
      <w:r>
        <w:rPr>
          <w:b/>
          <w:i/>
          <w:sz w:val="24"/>
        </w:rPr>
        <w:t>Основні види покарання та кількість осіб звільнених від покарання у 2023</w:t>
      </w:r>
      <w:r w:rsidR="006F67D7">
        <w:rPr>
          <w:b/>
          <w:i/>
          <w:sz w:val="24"/>
        </w:rPr>
        <w:t xml:space="preserve">  року</w:t>
      </w:r>
      <w:r w:rsidR="00F1116D">
        <w:rPr>
          <w:noProof/>
          <w:lang w:eastAsia="uk-UA"/>
        </w:rPr>
        <w:drawing>
          <wp:inline distT="0" distB="0" distL="0" distR="0">
            <wp:extent cx="5786634" cy="4445122"/>
            <wp:effectExtent l="0" t="0" r="5080" b="1270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A0D" w:rsidRDefault="002B3A0D" w:rsidP="002B3A0D">
      <w:pPr>
        <w:pStyle w:val="a6"/>
        <w:spacing w:before="200" w:line="276" w:lineRule="auto"/>
        <w:ind w:left="122" w:right="221" w:firstLine="707"/>
      </w:pPr>
      <w:r>
        <w:lastRenderedPageBreak/>
        <w:t xml:space="preserve">За судовими рішеннями, що набрали законної сили у </w:t>
      </w:r>
      <w:r w:rsidR="00901466">
        <w:t xml:space="preserve">2022 і </w:t>
      </w:r>
      <w:r>
        <w:t>20</w:t>
      </w:r>
      <w:r w:rsidR="00901466">
        <w:t xml:space="preserve">23 роках, виправданих </w:t>
      </w:r>
      <w:r>
        <w:t>осіб</w:t>
      </w:r>
      <w:r w:rsidR="00901466">
        <w:t xml:space="preserve"> не було</w:t>
      </w:r>
      <w:r>
        <w:t xml:space="preserve">, стосовно </w:t>
      </w:r>
      <w:r w:rsidR="00901466">
        <w:t>5</w:t>
      </w:r>
      <w:r>
        <w:t xml:space="preserve"> [</w:t>
      </w:r>
      <w:r w:rsidR="00901466">
        <w:t xml:space="preserve">14] </w:t>
      </w:r>
      <w:r>
        <w:t xml:space="preserve"> осіб справи закрито.</w:t>
      </w:r>
    </w:p>
    <w:p w:rsidR="00901466" w:rsidRPr="00901466" w:rsidRDefault="00901466" w:rsidP="00901466">
      <w:pPr>
        <w:widowControl w:val="0"/>
        <w:autoSpaceDE w:val="0"/>
        <w:autoSpaceDN w:val="0"/>
        <w:spacing w:before="61" w:line="276" w:lineRule="auto"/>
        <w:ind w:left="122" w:right="404" w:firstLine="719"/>
        <w:jc w:val="both"/>
        <w:rPr>
          <w:szCs w:val="28"/>
          <w:lang w:eastAsia="en-US"/>
        </w:rPr>
      </w:pPr>
      <w:r>
        <w:rPr>
          <w:szCs w:val="28"/>
          <w:lang w:eastAsia="en-US"/>
        </w:rPr>
        <w:t>До суду</w:t>
      </w:r>
      <w:r w:rsidRPr="00901466">
        <w:rPr>
          <w:szCs w:val="28"/>
          <w:lang w:eastAsia="en-US"/>
        </w:rPr>
        <w:t xml:space="preserve"> надійшло </w:t>
      </w:r>
      <w:r>
        <w:rPr>
          <w:szCs w:val="28"/>
          <w:lang w:eastAsia="en-US"/>
        </w:rPr>
        <w:t>924</w:t>
      </w:r>
      <w:r w:rsidRPr="00901466">
        <w:rPr>
          <w:szCs w:val="28"/>
          <w:lang w:eastAsia="en-US"/>
        </w:rPr>
        <w:t xml:space="preserve"> справ і матеріалів, які розглядаються в порядку </w:t>
      </w:r>
      <w:r w:rsidRPr="00901466">
        <w:rPr>
          <w:b/>
          <w:i/>
          <w:szCs w:val="28"/>
          <w:lang w:eastAsia="en-US"/>
        </w:rPr>
        <w:t xml:space="preserve">цивільного судочинства </w:t>
      </w:r>
      <w:r w:rsidRPr="00901466">
        <w:rPr>
          <w:szCs w:val="28"/>
          <w:lang w:eastAsia="en-US"/>
        </w:rPr>
        <w:t xml:space="preserve">(див. таблицю 1). У </w:t>
      </w:r>
      <w:r w:rsidRPr="00901466">
        <w:rPr>
          <w:b/>
          <w:i/>
          <w:szCs w:val="28"/>
          <w:lang w:eastAsia="en-US"/>
        </w:rPr>
        <w:t xml:space="preserve">таблиці 8 </w:t>
      </w:r>
      <w:r w:rsidRPr="00901466">
        <w:rPr>
          <w:szCs w:val="28"/>
          <w:lang w:eastAsia="en-US"/>
        </w:rPr>
        <w:t>проілюстровано структуру та динаміку змін за видами провадження та основними категоріями цивільних справ.</w:t>
      </w:r>
    </w:p>
    <w:p w:rsidR="00901466" w:rsidRPr="00901466" w:rsidRDefault="0028195C" w:rsidP="00901466">
      <w:pPr>
        <w:widowControl w:val="0"/>
        <w:autoSpaceDE w:val="0"/>
        <w:autoSpaceDN w:val="0"/>
        <w:spacing w:before="122"/>
        <w:ind w:right="407"/>
        <w:jc w:val="right"/>
        <w:rPr>
          <w:i/>
          <w:sz w:val="24"/>
          <w:szCs w:val="22"/>
          <w:lang w:eastAsia="en-US"/>
        </w:rPr>
      </w:pPr>
      <w:r>
        <w:rPr>
          <w:i/>
          <w:sz w:val="24"/>
          <w:szCs w:val="22"/>
          <w:lang w:eastAsia="en-US"/>
        </w:rPr>
        <w:t>Таблиця 5</w:t>
      </w:r>
    </w:p>
    <w:p w:rsidR="00901466" w:rsidRPr="00901466" w:rsidRDefault="00901466" w:rsidP="006F67D7">
      <w:pPr>
        <w:widowControl w:val="0"/>
        <w:autoSpaceDE w:val="0"/>
        <w:autoSpaceDN w:val="0"/>
        <w:spacing w:before="168" w:after="42"/>
        <w:ind w:left="2270"/>
        <w:jc w:val="center"/>
        <w:rPr>
          <w:b/>
          <w:i/>
          <w:sz w:val="24"/>
          <w:szCs w:val="22"/>
          <w:lang w:eastAsia="en-US"/>
        </w:rPr>
      </w:pPr>
      <w:r w:rsidRPr="00901466">
        <w:rPr>
          <w:b/>
          <w:i/>
          <w:sz w:val="24"/>
          <w:szCs w:val="22"/>
          <w:lang w:eastAsia="en-US"/>
        </w:rPr>
        <w:t xml:space="preserve">Розгляд </w:t>
      </w:r>
      <w:r w:rsidR="006F67D7">
        <w:rPr>
          <w:b/>
          <w:i/>
          <w:sz w:val="24"/>
          <w:szCs w:val="22"/>
          <w:lang w:eastAsia="en-US"/>
        </w:rPr>
        <w:t xml:space="preserve">судом </w:t>
      </w:r>
      <w:r w:rsidRPr="00901466">
        <w:rPr>
          <w:b/>
          <w:i/>
          <w:sz w:val="24"/>
          <w:szCs w:val="22"/>
          <w:lang w:eastAsia="en-US"/>
        </w:rPr>
        <w:t xml:space="preserve">цивільних справ </w:t>
      </w:r>
    </w:p>
    <w:tbl>
      <w:tblPr>
        <w:tblStyle w:val="TableNormal2"/>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2"/>
        <w:gridCol w:w="1018"/>
        <w:gridCol w:w="960"/>
        <w:gridCol w:w="955"/>
        <w:gridCol w:w="941"/>
        <w:gridCol w:w="938"/>
        <w:gridCol w:w="958"/>
      </w:tblGrid>
      <w:tr w:rsidR="00901466" w:rsidRPr="00901466" w:rsidTr="00D17979">
        <w:trPr>
          <w:trHeight w:val="585"/>
        </w:trPr>
        <w:tc>
          <w:tcPr>
            <w:tcW w:w="3562" w:type="dxa"/>
            <w:vMerge w:val="restart"/>
            <w:shd w:val="clear" w:color="auto" w:fill="D7E3BB"/>
          </w:tcPr>
          <w:p w:rsidR="00901466" w:rsidRPr="006F67D7" w:rsidRDefault="00901466" w:rsidP="00901466">
            <w:pPr>
              <w:rPr>
                <w:rFonts w:ascii="Times New Roman" w:hAnsi="Times New Roman"/>
                <w:b/>
                <w:i/>
                <w:sz w:val="24"/>
                <w:szCs w:val="22"/>
              </w:rPr>
            </w:pPr>
          </w:p>
          <w:p w:rsidR="00901466" w:rsidRPr="006F67D7" w:rsidRDefault="00901466" w:rsidP="00901466">
            <w:pPr>
              <w:spacing w:before="5"/>
              <w:rPr>
                <w:rFonts w:ascii="Times New Roman" w:hAnsi="Times New Roman"/>
                <w:b/>
                <w:i/>
                <w:sz w:val="23"/>
                <w:szCs w:val="22"/>
              </w:rPr>
            </w:pPr>
          </w:p>
          <w:p w:rsidR="00901466" w:rsidRPr="006F67D7" w:rsidRDefault="00901466" w:rsidP="00901466">
            <w:pPr>
              <w:ind w:left="995"/>
              <w:rPr>
                <w:rFonts w:ascii="Times New Roman" w:hAnsi="Times New Roman"/>
                <w:b/>
                <w:sz w:val="22"/>
                <w:szCs w:val="22"/>
              </w:rPr>
            </w:pPr>
            <w:r w:rsidRPr="006F67D7">
              <w:rPr>
                <w:rFonts w:ascii="Times New Roman" w:hAnsi="Times New Roman"/>
                <w:b/>
                <w:sz w:val="22"/>
                <w:szCs w:val="22"/>
              </w:rPr>
              <w:t>Категорії справ</w:t>
            </w:r>
          </w:p>
        </w:tc>
        <w:tc>
          <w:tcPr>
            <w:tcW w:w="2933" w:type="dxa"/>
            <w:gridSpan w:val="3"/>
            <w:shd w:val="clear" w:color="auto" w:fill="D7E3BB"/>
          </w:tcPr>
          <w:p w:rsidR="00901466" w:rsidRPr="006F67D7" w:rsidRDefault="00901466" w:rsidP="00901466">
            <w:pPr>
              <w:spacing w:before="39"/>
              <w:ind w:left="511" w:right="490" w:firstLine="232"/>
              <w:rPr>
                <w:rFonts w:ascii="Times New Roman" w:hAnsi="Times New Roman"/>
                <w:b/>
                <w:sz w:val="22"/>
                <w:szCs w:val="22"/>
              </w:rPr>
            </w:pPr>
            <w:r w:rsidRPr="006F67D7">
              <w:rPr>
                <w:rFonts w:ascii="Times New Roman" w:hAnsi="Times New Roman"/>
                <w:b/>
                <w:sz w:val="22"/>
                <w:szCs w:val="22"/>
              </w:rPr>
              <w:t>Знаходилося в провадженні справ</w:t>
            </w:r>
          </w:p>
        </w:tc>
        <w:tc>
          <w:tcPr>
            <w:tcW w:w="2837" w:type="dxa"/>
            <w:gridSpan w:val="3"/>
            <w:shd w:val="clear" w:color="auto" w:fill="D7E3BB"/>
          </w:tcPr>
          <w:p w:rsidR="00901466" w:rsidRPr="006F67D7" w:rsidRDefault="00901466" w:rsidP="00901466">
            <w:pPr>
              <w:spacing w:before="39"/>
              <w:ind w:left="1020" w:right="115" w:hanging="877"/>
              <w:rPr>
                <w:rFonts w:ascii="Times New Roman" w:hAnsi="Times New Roman"/>
                <w:b/>
                <w:sz w:val="22"/>
                <w:szCs w:val="22"/>
              </w:rPr>
            </w:pPr>
            <w:r w:rsidRPr="006F67D7">
              <w:rPr>
                <w:rFonts w:ascii="Times New Roman" w:hAnsi="Times New Roman"/>
                <w:b/>
                <w:sz w:val="22"/>
                <w:szCs w:val="22"/>
              </w:rPr>
              <w:t>Закінчено провадження у справах</w:t>
            </w:r>
          </w:p>
        </w:tc>
      </w:tr>
      <w:tr w:rsidR="00901466" w:rsidRPr="00901466" w:rsidTr="00D17979">
        <w:trPr>
          <w:trHeight w:val="748"/>
        </w:trPr>
        <w:tc>
          <w:tcPr>
            <w:tcW w:w="3562" w:type="dxa"/>
            <w:vMerge/>
            <w:tcBorders>
              <w:top w:val="nil"/>
            </w:tcBorders>
            <w:shd w:val="clear" w:color="auto" w:fill="D7E3BB"/>
          </w:tcPr>
          <w:p w:rsidR="00901466" w:rsidRPr="006F67D7" w:rsidRDefault="00901466" w:rsidP="00901466">
            <w:pPr>
              <w:rPr>
                <w:rFonts w:ascii="Times New Roman" w:hAnsi="Times New Roman"/>
                <w:sz w:val="2"/>
                <w:szCs w:val="2"/>
              </w:rPr>
            </w:pPr>
          </w:p>
        </w:tc>
        <w:tc>
          <w:tcPr>
            <w:tcW w:w="1018" w:type="dxa"/>
            <w:shd w:val="clear" w:color="auto" w:fill="D7E3BB"/>
          </w:tcPr>
          <w:p w:rsidR="00901466" w:rsidRPr="006F67D7" w:rsidRDefault="00901466" w:rsidP="00901466">
            <w:pPr>
              <w:spacing w:before="4"/>
              <w:rPr>
                <w:rFonts w:ascii="Times New Roman" w:hAnsi="Times New Roman"/>
                <w:b/>
                <w:i/>
                <w:sz w:val="22"/>
                <w:szCs w:val="22"/>
              </w:rPr>
            </w:pPr>
          </w:p>
          <w:p w:rsidR="00901466" w:rsidRPr="006F67D7" w:rsidRDefault="00901466" w:rsidP="00ED1751">
            <w:pPr>
              <w:ind w:left="304"/>
              <w:jc w:val="center"/>
              <w:rPr>
                <w:rFonts w:ascii="Times New Roman" w:hAnsi="Times New Roman"/>
                <w:b/>
                <w:sz w:val="20"/>
                <w:szCs w:val="22"/>
              </w:rPr>
            </w:pPr>
            <w:r w:rsidRPr="006F67D7">
              <w:rPr>
                <w:rFonts w:ascii="Times New Roman" w:hAnsi="Times New Roman"/>
                <w:b/>
                <w:sz w:val="20"/>
                <w:szCs w:val="22"/>
              </w:rPr>
              <w:t>2022</w:t>
            </w:r>
          </w:p>
        </w:tc>
        <w:tc>
          <w:tcPr>
            <w:tcW w:w="960" w:type="dxa"/>
            <w:shd w:val="clear" w:color="auto" w:fill="D7E3BB"/>
          </w:tcPr>
          <w:p w:rsidR="00901466" w:rsidRPr="006F67D7" w:rsidRDefault="00901466" w:rsidP="00901466">
            <w:pPr>
              <w:spacing w:before="4"/>
              <w:rPr>
                <w:rFonts w:ascii="Times New Roman" w:hAnsi="Times New Roman"/>
                <w:b/>
                <w:i/>
                <w:sz w:val="22"/>
                <w:szCs w:val="22"/>
              </w:rPr>
            </w:pPr>
          </w:p>
          <w:p w:rsidR="00901466" w:rsidRPr="006F67D7" w:rsidRDefault="00901466" w:rsidP="00ED1751">
            <w:pPr>
              <w:ind w:left="275"/>
              <w:jc w:val="center"/>
              <w:rPr>
                <w:rFonts w:ascii="Times New Roman" w:hAnsi="Times New Roman"/>
                <w:b/>
                <w:sz w:val="20"/>
                <w:szCs w:val="22"/>
              </w:rPr>
            </w:pPr>
            <w:r w:rsidRPr="006F67D7">
              <w:rPr>
                <w:rFonts w:ascii="Times New Roman" w:hAnsi="Times New Roman"/>
                <w:b/>
                <w:sz w:val="20"/>
                <w:szCs w:val="22"/>
              </w:rPr>
              <w:t>2023</w:t>
            </w:r>
          </w:p>
        </w:tc>
        <w:tc>
          <w:tcPr>
            <w:tcW w:w="955" w:type="dxa"/>
            <w:shd w:val="clear" w:color="auto" w:fill="D7E3BB"/>
          </w:tcPr>
          <w:p w:rsidR="00901466" w:rsidRPr="006F67D7" w:rsidRDefault="00901466" w:rsidP="00901466">
            <w:pPr>
              <w:spacing w:before="59"/>
              <w:ind w:left="105" w:right="95" w:hanging="7"/>
              <w:jc w:val="center"/>
              <w:rPr>
                <w:rFonts w:ascii="Times New Roman" w:hAnsi="Times New Roman"/>
                <w:i/>
                <w:sz w:val="18"/>
                <w:szCs w:val="22"/>
              </w:rPr>
            </w:pPr>
            <w:r w:rsidRPr="006F67D7">
              <w:rPr>
                <w:rFonts w:ascii="Times New Roman" w:hAnsi="Times New Roman"/>
                <w:i/>
                <w:sz w:val="18"/>
                <w:szCs w:val="22"/>
              </w:rPr>
              <w:t>Темпи приросту (+/-)</w:t>
            </w:r>
          </w:p>
        </w:tc>
        <w:tc>
          <w:tcPr>
            <w:tcW w:w="941" w:type="dxa"/>
            <w:shd w:val="clear" w:color="auto" w:fill="D7E3BB"/>
          </w:tcPr>
          <w:p w:rsidR="00901466" w:rsidRPr="006F67D7" w:rsidRDefault="00901466" w:rsidP="00901466">
            <w:pPr>
              <w:spacing w:before="4"/>
              <w:rPr>
                <w:rFonts w:ascii="Times New Roman" w:hAnsi="Times New Roman"/>
                <w:b/>
                <w:i/>
                <w:sz w:val="22"/>
                <w:szCs w:val="22"/>
              </w:rPr>
            </w:pPr>
          </w:p>
          <w:p w:rsidR="00901466" w:rsidRPr="006F67D7" w:rsidRDefault="00901466" w:rsidP="00ED1751">
            <w:pPr>
              <w:ind w:left="269"/>
              <w:rPr>
                <w:rFonts w:ascii="Times New Roman" w:hAnsi="Times New Roman"/>
                <w:b/>
                <w:sz w:val="20"/>
                <w:szCs w:val="22"/>
              </w:rPr>
            </w:pPr>
            <w:r w:rsidRPr="006F67D7">
              <w:rPr>
                <w:rFonts w:ascii="Times New Roman" w:hAnsi="Times New Roman"/>
                <w:b/>
                <w:sz w:val="20"/>
                <w:szCs w:val="22"/>
              </w:rPr>
              <w:t>2022</w:t>
            </w:r>
          </w:p>
        </w:tc>
        <w:tc>
          <w:tcPr>
            <w:tcW w:w="938" w:type="dxa"/>
            <w:shd w:val="clear" w:color="auto" w:fill="D7E3BB"/>
          </w:tcPr>
          <w:p w:rsidR="00901466" w:rsidRPr="006F67D7" w:rsidRDefault="00901466" w:rsidP="00901466">
            <w:pPr>
              <w:spacing w:before="4"/>
              <w:rPr>
                <w:rFonts w:ascii="Times New Roman" w:hAnsi="Times New Roman"/>
                <w:b/>
                <w:i/>
                <w:sz w:val="22"/>
                <w:szCs w:val="22"/>
              </w:rPr>
            </w:pPr>
          </w:p>
          <w:p w:rsidR="00901466" w:rsidRPr="006F67D7" w:rsidRDefault="00901466" w:rsidP="00ED1751">
            <w:pPr>
              <w:ind w:left="266"/>
              <w:jc w:val="center"/>
              <w:rPr>
                <w:rFonts w:ascii="Times New Roman" w:hAnsi="Times New Roman"/>
                <w:b/>
                <w:sz w:val="20"/>
                <w:szCs w:val="22"/>
              </w:rPr>
            </w:pPr>
            <w:r w:rsidRPr="006F67D7">
              <w:rPr>
                <w:rFonts w:ascii="Times New Roman" w:hAnsi="Times New Roman"/>
                <w:b/>
                <w:sz w:val="20"/>
                <w:szCs w:val="22"/>
              </w:rPr>
              <w:t>2023</w:t>
            </w:r>
          </w:p>
        </w:tc>
        <w:tc>
          <w:tcPr>
            <w:tcW w:w="958" w:type="dxa"/>
            <w:shd w:val="clear" w:color="auto" w:fill="D7E3BB"/>
          </w:tcPr>
          <w:p w:rsidR="00901466" w:rsidRPr="006F67D7" w:rsidRDefault="00901466" w:rsidP="00901466">
            <w:pPr>
              <w:spacing w:before="59"/>
              <w:ind w:left="108" w:right="96" w:hanging="7"/>
              <w:jc w:val="center"/>
              <w:rPr>
                <w:rFonts w:ascii="Times New Roman" w:hAnsi="Times New Roman"/>
                <w:i/>
                <w:sz w:val="18"/>
                <w:szCs w:val="22"/>
              </w:rPr>
            </w:pPr>
            <w:r w:rsidRPr="006F67D7">
              <w:rPr>
                <w:rFonts w:ascii="Times New Roman" w:hAnsi="Times New Roman"/>
                <w:i/>
                <w:sz w:val="18"/>
                <w:szCs w:val="22"/>
              </w:rPr>
              <w:t>Темпи приросту (+/-)</w:t>
            </w:r>
          </w:p>
        </w:tc>
      </w:tr>
      <w:tr w:rsidR="00901466" w:rsidRPr="00901466" w:rsidTr="00D17979">
        <w:trPr>
          <w:trHeight w:val="381"/>
        </w:trPr>
        <w:tc>
          <w:tcPr>
            <w:tcW w:w="3562" w:type="dxa"/>
          </w:tcPr>
          <w:p w:rsidR="00901466" w:rsidRPr="006F67D7" w:rsidRDefault="00901466" w:rsidP="00901466">
            <w:pPr>
              <w:spacing w:before="64"/>
              <w:ind w:left="105"/>
              <w:rPr>
                <w:rFonts w:ascii="Times New Roman" w:hAnsi="Times New Roman"/>
                <w:b/>
                <w:sz w:val="22"/>
                <w:szCs w:val="22"/>
              </w:rPr>
            </w:pPr>
            <w:r w:rsidRPr="006F67D7">
              <w:rPr>
                <w:rFonts w:ascii="Times New Roman" w:hAnsi="Times New Roman"/>
                <w:b/>
                <w:sz w:val="22"/>
                <w:szCs w:val="22"/>
              </w:rPr>
              <w:t>Справи наказного провадження</w:t>
            </w:r>
          </w:p>
        </w:tc>
        <w:tc>
          <w:tcPr>
            <w:tcW w:w="1018" w:type="dxa"/>
          </w:tcPr>
          <w:p w:rsidR="00901466" w:rsidRPr="006F67D7" w:rsidRDefault="00EA1093" w:rsidP="00901466">
            <w:pPr>
              <w:spacing w:before="70"/>
              <w:ind w:right="98"/>
              <w:jc w:val="right"/>
              <w:rPr>
                <w:rFonts w:ascii="Times New Roman" w:hAnsi="Times New Roman"/>
                <w:sz w:val="20"/>
                <w:szCs w:val="22"/>
              </w:rPr>
            </w:pPr>
            <w:r w:rsidRPr="006F67D7">
              <w:rPr>
                <w:rFonts w:ascii="Times New Roman" w:hAnsi="Times New Roman"/>
                <w:sz w:val="20"/>
                <w:szCs w:val="22"/>
              </w:rPr>
              <w:t>254</w:t>
            </w:r>
          </w:p>
        </w:tc>
        <w:tc>
          <w:tcPr>
            <w:tcW w:w="960" w:type="dxa"/>
          </w:tcPr>
          <w:p w:rsidR="00901466" w:rsidRPr="006F67D7" w:rsidRDefault="00EA1093" w:rsidP="00901466">
            <w:pPr>
              <w:spacing w:before="70"/>
              <w:ind w:right="97"/>
              <w:jc w:val="right"/>
              <w:rPr>
                <w:rFonts w:ascii="Times New Roman" w:hAnsi="Times New Roman"/>
                <w:sz w:val="20"/>
                <w:szCs w:val="22"/>
              </w:rPr>
            </w:pPr>
            <w:r w:rsidRPr="006F67D7">
              <w:rPr>
                <w:rFonts w:ascii="Times New Roman" w:hAnsi="Times New Roman"/>
                <w:sz w:val="20"/>
                <w:szCs w:val="22"/>
              </w:rPr>
              <w:t>493</w:t>
            </w:r>
          </w:p>
        </w:tc>
        <w:tc>
          <w:tcPr>
            <w:tcW w:w="955" w:type="dxa"/>
          </w:tcPr>
          <w:p w:rsidR="00901466" w:rsidRPr="006F67D7" w:rsidRDefault="00EA1093" w:rsidP="00901466">
            <w:pPr>
              <w:spacing w:before="70"/>
              <w:ind w:right="97"/>
              <w:jc w:val="right"/>
              <w:rPr>
                <w:rFonts w:ascii="Times New Roman" w:hAnsi="Times New Roman"/>
                <w:sz w:val="20"/>
                <w:szCs w:val="22"/>
              </w:rPr>
            </w:pPr>
            <w:r w:rsidRPr="006F67D7">
              <w:rPr>
                <w:rFonts w:ascii="Times New Roman" w:hAnsi="Times New Roman"/>
                <w:sz w:val="20"/>
                <w:szCs w:val="22"/>
              </w:rPr>
              <w:t>94,1</w:t>
            </w:r>
          </w:p>
        </w:tc>
        <w:tc>
          <w:tcPr>
            <w:tcW w:w="941" w:type="dxa"/>
          </w:tcPr>
          <w:p w:rsidR="00901466" w:rsidRPr="006F67D7" w:rsidRDefault="00EA1093" w:rsidP="00901466">
            <w:pPr>
              <w:spacing w:before="70"/>
              <w:ind w:right="95"/>
              <w:jc w:val="right"/>
              <w:rPr>
                <w:rFonts w:ascii="Times New Roman" w:hAnsi="Times New Roman"/>
                <w:sz w:val="20"/>
                <w:szCs w:val="22"/>
              </w:rPr>
            </w:pPr>
            <w:r w:rsidRPr="006F67D7">
              <w:rPr>
                <w:rFonts w:ascii="Times New Roman" w:hAnsi="Times New Roman"/>
                <w:sz w:val="20"/>
                <w:szCs w:val="22"/>
              </w:rPr>
              <w:t>232</w:t>
            </w:r>
          </w:p>
        </w:tc>
        <w:tc>
          <w:tcPr>
            <w:tcW w:w="938" w:type="dxa"/>
          </w:tcPr>
          <w:p w:rsidR="00901466" w:rsidRPr="006F67D7" w:rsidRDefault="00EA1093" w:rsidP="00901466">
            <w:pPr>
              <w:spacing w:before="70"/>
              <w:ind w:right="94"/>
              <w:jc w:val="right"/>
              <w:rPr>
                <w:rFonts w:ascii="Times New Roman" w:hAnsi="Times New Roman"/>
                <w:sz w:val="20"/>
                <w:szCs w:val="22"/>
              </w:rPr>
            </w:pPr>
            <w:r w:rsidRPr="006F67D7">
              <w:rPr>
                <w:rFonts w:ascii="Times New Roman" w:hAnsi="Times New Roman"/>
                <w:sz w:val="20"/>
                <w:szCs w:val="22"/>
              </w:rPr>
              <w:t>483</w:t>
            </w:r>
          </w:p>
        </w:tc>
        <w:tc>
          <w:tcPr>
            <w:tcW w:w="958" w:type="dxa"/>
          </w:tcPr>
          <w:p w:rsidR="00901466" w:rsidRPr="006F67D7" w:rsidRDefault="00EA1093" w:rsidP="00901466">
            <w:pPr>
              <w:spacing w:before="70"/>
              <w:ind w:right="97"/>
              <w:jc w:val="right"/>
              <w:rPr>
                <w:rFonts w:ascii="Times New Roman" w:hAnsi="Times New Roman"/>
                <w:sz w:val="20"/>
                <w:szCs w:val="22"/>
              </w:rPr>
            </w:pPr>
            <w:r w:rsidRPr="006F67D7">
              <w:rPr>
                <w:rFonts w:ascii="Times New Roman" w:hAnsi="Times New Roman"/>
                <w:sz w:val="20"/>
                <w:szCs w:val="22"/>
              </w:rPr>
              <w:t>108,</w:t>
            </w:r>
            <w:r w:rsidR="000E4E78" w:rsidRPr="006F67D7">
              <w:rPr>
                <w:rFonts w:ascii="Times New Roman" w:hAnsi="Times New Roman"/>
                <w:sz w:val="20"/>
                <w:szCs w:val="22"/>
              </w:rPr>
              <w:t>2</w:t>
            </w:r>
          </w:p>
        </w:tc>
      </w:tr>
      <w:tr w:rsidR="00901466" w:rsidRPr="00901466" w:rsidTr="00D17979">
        <w:trPr>
          <w:trHeight w:val="378"/>
        </w:trPr>
        <w:tc>
          <w:tcPr>
            <w:tcW w:w="3562" w:type="dxa"/>
            <w:shd w:val="clear" w:color="auto" w:fill="FFFFCC"/>
          </w:tcPr>
          <w:p w:rsidR="00901466" w:rsidRPr="006F67D7" w:rsidRDefault="00901466" w:rsidP="00901466">
            <w:pPr>
              <w:spacing w:before="67"/>
              <w:ind w:left="105"/>
              <w:rPr>
                <w:rFonts w:ascii="Times New Roman" w:hAnsi="Times New Roman"/>
                <w:i/>
                <w:sz w:val="20"/>
                <w:szCs w:val="22"/>
              </w:rPr>
            </w:pPr>
            <w:r w:rsidRPr="006F67D7">
              <w:rPr>
                <w:rFonts w:ascii="Times New Roman" w:hAnsi="Times New Roman"/>
                <w:i/>
                <w:sz w:val="20"/>
                <w:szCs w:val="22"/>
              </w:rPr>
              <w:t>Питома вага *</w:t>
            </w:r>
          </w:p>
        </w:tc>
        <w:tc>
          <w:tcPr>
            <w:tcW w:w="1018" w:type="dxa"/>
            <w:shd w:val="clear" w:color="auto" w:fill="FFFFCC"/>
          </w:tcPr>
          <w:p w:rsidR="00901466" w:rsidRPr="006F67D7" w:rsidRDefault="000E4E78" w:rsidP="00901466">
            <w:pPr>
              <w:spacing w:before="67"/>
              <w:ind w:right="98"/>
              <w:jc w:val="right"/>
              <w:rPr>
                <w:rFonts w:ascii="Times New Roman" w:hAnsi="Times New Roman"/>
                <w:sz w:val="20"/>
                <w:szCs w:val="22"/>
              </w:rPr>
            </w:pPr>
            <w:r w:rsidRPr="006F67D7">
              <w:rPr>
                <w:rFonts w:ascii="Times New Roman" w:hAnsi="Times New Roman"/>
                <w:sz w:val="20"/>
                <w:szCs w:val="22"/>
              </w:rPr>
              <w:t>35,3</w:t>
            </w:r>
          </w:p>
        </w:tc>
        <w:tc>
          <w:tcPr>
            <w:tcW w:w="960" w:type="dxa"/>
            <w:shd w:val="clear" w:color="auto" w:fill="FFFFCC"/>
          </w:tcPr>
          <w:p w:rsidR="00901466" w:rsidRPr="006F67D7" w:rsidRDefault="000E4E78" w:rsidP="00901466">
            <w:pPr>
              <w:spacing w:before="67"/>
              <w:ind w:right="98"/>
              <w:jc w:val="right"/>
              <w:rPr>
                <w:rFonts w:ascii="Times New Roman" w:hAnsi="Times New Roman"/>
                <w:sz w:val="20"/>
                <w:szCs w:val="22"/>
              </w:rPr>
            </w:pPr>
            <w:r w:rsidRPr="006F67D7">
              <w:rPr>
                <w:rFonts w:ascii="Times New Roman" w:hAnsi="Times New Roman"/>
                <w:sz w:val="20"/>
                <w:szCs w:val="22"/>
              </w:rPr>
              <w:t>48,6</w:t>
            </w:r>
          </w:p>
        </w:tc>
        <w:tc>
          <w:tcPr>
            <w:tcW w:w="955" w:type="dxa"/>
            <w:shd w:val="clear" w:color="auto" w:fill="FFFFCC"/>
          </w:tcPr>
          <w:p w:rsidR="00901466" w:rsidRPr="006F67D7" w:rsidRDefault="00901466" w:rsidP="00901466">
            <w:pPr>
              <w:rPr>
                <w:rFonts w:ascii="Times New Roman" w:hAnsi="Times New Roman"/>
                <w:sz w:val="24"/>
                <w:szCs w:val="22"/>
              </w:rPr>
            </w:pPr>
          </w:p>
        </w:tc>
        <w:tc>
          <w:tcPr>
            <w:tcW w:w="941" w:type="dxa"/>
            <w:shd w:val="clear" w:color="auto" w:fill="FFFFCC"/>
          </w:tcPr>
          <w:p w:rsidR="00901466" w:rsidRPr="006F67D7" w:rsidRDefault="000E4E78" w:rsidP="00901466">
            <w:pPr>
              <w:spacing w:before="67"/>
              <w:ind w:right="95"/>
              <w:jc w:val="right"/>
              <w:rPr>
                <w:rFonts w:ascii="Times New Roman" w:hAnsi="Times New Roman"/>
                <w:sz w:val="20"/>
                <w:szCs w:val="22"/>
              </w:rPr>
            </w:pPr>
            <w:r w:rsidRPr="006F67D7">
              <w:rPr>
                <w:rFonts w:ascii="Times New Roman" w:hAnsi="Times New Roman"/>
                <w:sz w:val="20"/>
                <w:szCs w:val="22"/>
              </w:rPr>
              <w:t>32,3</w:t>
            </w:r>
          </w:p>
        </w:tc>
        <w:tc>
          <w:tcPr>
            <w:tcW w:w="938" w:type="dxa"/>
            <w:shd w:val="clear" w:color="auto" w:fill="FFFFCC"/>
          </w:tcPr>
          <w:p w:rsidR="00901466" w:rsidRPr="006F67D7" w:rsidRDefault="000E4E78" w:rsidP="00901466">
            <w:pPr>
              <w:spacing w:before="67"/>
              <w:ind w:right="94"/>
              <w:jc w:val="right"/>
              <w:rPr>
                <w:rFonts w:ascii="Times New Roman" w:hAnsi="Times New Roman"/>
                <w:sz w:val="20"/>
                <w:szCs w:val="22"/>
              </w:rPr>
            </w:pPr>
            <w:r w:rsidRPr="006F67D7">
              <w:rPr>
                <w:rFonts w:ascii="Times New Roman" w:hAnsi="Times New Roman"/>
                <w:sz w:val="20"/>
                <w:szCs w:val="22"/>
              </w:rPr>
              <w:t>47,6</w:t>
            </w:r>
          </w:p>
        </w:tc>
        <w:tc>
          <w:tcPr>
            <w:tcW w:w="958" w:type="dxa"/>
            <w:shd w:val="clear" w:color="auto" w:fill="FFFFCC"/>
          </w:tcPr>
          <w:p w:rsidR="00901466" w:rsidRPr="006F67D7" w:rsidRDefault="00901466" w:rsidP="00901466">
            <w:pPr>
              <w:rPr>
                <w:rFonts w:ascii="Times New Roman" w:hAnsi="Times New Roman"/>
                <w:sz w:val="24"/>
                <w:szCs w:val="22"/>
              </w:rPr>
            </w:pPr>
          </w:p>
        </w:tc>
      </w:tr>
      <w:tr w:rsidR="00901466" w:rsidRPr="00901466" w:rsidTr="00D17979">
        <w:trPr>
          <w:trHeight w:val="505"/>
        </w:trPr>
        <w:tc>
          <w:tcPr>
            <w:tcW w:w="3562" w:type="dxa"/>
          </w:tcPr>
          <w:p w:rsidR="00901466" w:rsidRPr="006F67D7" w:rsidRDefault="00901466" w:rsidP="00901466">
            <w:pPr>
              <w:spacing w:before="2" w:line="252" w:lineRule="exact"/>
              <w:ind w:left="105" w:right="168"/>
              <w:rPr>
                <w:rFonts w:ascii="Times New Roman" w:hAnsi="Times New Roman"/>
                <w:b/>
                <w:sz w:val="22"/>
                <w:szCs w:val="22"/>
              </w:rPr>
            </w:pPr>
            <w:r w:rsidRPr="006F67D7">
              <w:rPr>
                <w:rFonts w:ascii="Times New Roman" w:hAnsi="Times New Roman"/>
                <w:b/>
                <w:sz w:val="22"/>
                <w:szCs w:val="22"/>
              </w:rPr>
              <w:t>Справи позовного провадження, з них</w:t>
            </w:r>
          </w:p>
        </w:tc>
        <w:tc>
          <w:tcPr>
            <w:tcW w:w="1018" w:type="dxa"/>
          </w:tcPr>
          <w:p w:rsidR="00901466" w:rsidRPr="006F67D7" w:rsidRDefault="000E4E78" w:rsidP="00901466">
            <w:pPr>
              <w:spacing w:before="130"/>
              <w:ind w:right="97"/>
              <w:jc w:val="right"/>
              <w:rPr>
                <w:rFonts w:ascii="Times New Roman" w:hAnsi="Times New Roman"/>
                <w:sz w:val="20"/>
                <w:szCs w:val="22"/>
              </w:rPr>
            </w:pPr>
            <w:r w:rsidRPr="006F67D7">
              <w:rPr>
                <w:rFonts w:ascii="Times New Roman" w:hAnsi="Times New Roman"/>
                <w:sz w:val="20"/>
                <w:szCs w:val="22"/>
              </w:rPr>
              <w:t>351</w:t>
            </w:r>
          </w:p>
        </w:tc>
        <w:tc>
          <w:tcPr>
            <w:tcW w:w="960" w:type="dxa"/>
          </w:tcPr>
          <w:p w:rsidR="00901466" w:rsidRPr="006F67D7" w:rsidRDefault="000E4E78" w:rsidP="00901466">
            <w:pPr>
              <w:spacing w:before="130"/>
              <w:ind w:right="97"/>
              <w:jc w:val="right"/>
              <w:rPr>
                <w:rFonts w:ascii="Times New Roman" w:hAnsi="Times New Roman"/>
                <w:sz w:val="20"/>
                <w:szCs w:val="22"/>
              </w:rPr>
            </w:pPr>
            <w:r w:rsidRPr="006F67D7">
              <w:rPr>
                <w:rFonts w:ascii="Times New Roman" w:hAnsi="Times New Roman"/>
                <w:sz w:val="20"/>
                <w:szCs w:val="22"/>
              </w:rPr>
              <w:t>408</w:t>
            </w:r>
          </w:p>
        </w:tc>
        <w:tc>
          <w:tcPr>
            <w:tcW w:w="955" w:type="dxa"/>
          </w:tcPr>
          <w:p w:rsidR="00901466" w:rsidRPr="006F67D7" w:rsidRDefault="000E4E78" w:rsidP="00901466">
            <w:pPr>
              <w:spacing w:before="130"/>
              <w:ind w:right="97"/>
              <w:jc w:val="right"/>
              <w:rPr>
                <w:rFonts w:ascii="Times New Roman" w:hAnsi="Times New Roman"/>
                <w:sz w:val="20"/>
                <w:szCs w:val="22"/>
              </w:rPr>
            </w:pPr>
            <w:r w:rsidRPr="006F67D7">
              <w:rPr>
                <w:rFonts w:ascii="Times New Roman" w:hAnsi="Times New Roman"/>
                <w:sz w:val="20"/>
                <w:szCs w:val="22"/>
              </w:rPr>
              <w:t>16,2</w:t>
            </w:r>
          </w:p>
        </w:tc>
        <w:tc>
          <w:tcPr>
            <w:tcW w:w="941" w:type="dxa"/>
          </w:tcPr>
          <w:p w:rsidR="00901466" w:rsidRPr="006F67D7" w:rsidRDefault="000E4E78" w:rsidP="00901466">
            <w:pPr>
              <w:spacing w:before="130"/>
              <w:ind w:right="95"/>
              <w:jc w:val="right"/>
              <w:rPr>
                <w:rFonts w:ascii="Times New Roman" w:hAnsi="Times New Roman"/>
                <w:sz w:val="20"/>
                <w:szCs w:val="22"/>
              </w:rPr>
            </w:pPr>
            <w:r w:rsidRPr="006F67D7">
              <w:rPr>
                <w:rFonts w:ascii="Times New Roman" w:hAnsi="Times New Roman"/>
                <w:sz w:val="20"/>
                <w:szCs w:val="22"/>
              </w:rPr>
              <w:t>288</w:t>
            </w:r>
          </w:p>
        </w:tc>
        <w:tc>
          <w:tcPr>
            <w:tcW w:w="938" w:type="dxa"/>
          </w:tcPr>
          <w:p w:rsidR="00901466" w:rsidRPr="006F67D7" w:rsidRDefault="000E4E78" w:rsidP="00901466">
            <w:pPr>
              <w:spacing w:before="130"/>
              <w:ind w:right="94"/>
              <w:jc w:val="right"/>
              <w:rPr>
                <w:rFonts w:ascii="Times New Roman" w:hAnsi="Times New Roman"/>
                <w:sz w:val="20"/>
                <w:szCs w:val="22"/>
              </w:rPr>
            </w:pPr>
            <w:r w:rsidRPr="006F67D7">
              <w:rPr>
                <w:rFonts w:ascii="Times New Roman" w:hAnsi="Times New Roman"/>
                <w:sz w:val="20"/>
                <w:szCs w:val="22"/>
              </w:rPr>
              <w:t>338</w:t>
            </w:r>
          </w:p>
        </w:tc>
        <w:tc>
          <w:tcPr>
            <w:tcW w:w="958" w:type="dxa"/>
          </w:tcPr>
          <w:p w:rsidR="00901466" w:rsidRPr="006F67D7" w:rsidRDefault="000E4E78" w:rsidP="00901466">
            <w:pPr>
              <w:spacing w:before="130"/>
              <w:ind w:right="99"/>
              <w:jc w:val="right"/>
              <w:rPr>
                <w:rFonts w:ascii="Times New Roman" w:hAnsi="Times New Roman"/>
                <w:sz w:val="20"/>
                <w:szCs w:val="22"/>
              </w:rPr>
            </w:pPr>
            <w:r w:rsidRPr="006F67D7">
              <w:rPr>
                <w:rFonts w:ascii="Times New Roman" w:hAnsi="Times New Roman"/>
                <w:sz w:val="20"/>
                <w:szCs w:val="22"/>
              </w:rPr>
              <w:t>17,4</w:t>
            </w:r>
          </w:p>
        </w:tc>
      </w:tr>
      <w:tr w:rsidR="00901466" w:rsidRPr="00901466" w:rsidTr="00D17979">
        <w:trPr>
          <w:trHeight w:val="378"/>
        </w:trPr>
        <w:tc>
          <w:tcPr>
            <w:tcW w:w="3562" w:type="dxa"/>
            <w:shd w:val="clear" w:color="auto" w:fill="FFFFCC"/>
          </w:tcPr>
          <w:p w:rsidR="00901466" w:rsidRPr="006F67D7" w:rsidRDefault="00901466" w:rsidP="00901466">
            <w:pPr>
              <w:spacing w:before="67"/>
              <w:ind w:left="105"/>
              <w:rPr>
                <w:rFonts w:ascii="Times New Roman" w:hAnsi="Times New Roman"/>
                <w:i/>
                <w:sz w:val="20"/>
                <w:szCs w:val="22"/>
              </w:rPr>
            </w:pPr>
            <w:r w:rsidRPr="006F67D7">
              <w:rPr>
                <w:rFonts w:ascii="Times New Roman" w:hAnsi="Times New Roman"/>
                <w:i/>
                <w:sz w:val="20"/>
                <w:szCs w:val="22"/>
              </w:rPr>
              <w:t>Питома вага *</w:t>
            </w:r>
          </w:p>
        </w:tc>
        <w:tc>
          <w:tcPr>
            <w:tcW w:w="1018" w:type="dxa"/>
            <w:shd w:val="clear" w:color="auto" w:fill="FFFFCC"/>
          </w:tcPr>
          <w:p w:rsidR="00901466" w:rsidRPr="006F67D7" w:rsidRDefault="000E4E78" w:rsidP="00901466">
            <w:pPr>
              <w:spacing w:before="67"/>
              <w:ind w:right="98"/>
              <w:jc w:val="right"/>
              <w:rPr>
                <w:rFonts w:ascii="Times New Roman" w:hAnsi="Times New Roman"/>
                <w:sz w:val="20"/>
                <w:szCs w:val="22"/>
              </w:rPr>
            </w:pPr>
            <w:r w:rsidRPr="006F67D7">
              <w:rPr>
                <w:rFonts w:ascii="Times New Roman" w:hAnsi="Times New Roman"/>
                <w:sz w:val="20"/>
                <w:szCs w:val="22"/>
              </w:rPr>
              <w:t>48,8</w:t>
            </w:r>
          </w:p>
        </w:tc>
        <w:tc>
          <w:tcPr>
            <w:tcW w:w="960" w:type="dxa"/>
            <w:shd w:val="clear" w:color="auto" w:fill="FFFFCC"/>
          </w:tcPr>
          <w:p w:rsidR="00901466" w:rsidRPr="006F67D7" w:rsidRDefault="000E4E78" w:rsidP="00901466">
            <w:pPr>
              <w:spacing w:before="67"/>
              <w:ind w:right="98"/>
              <w:jc w:val="right"/>
              <w:rPr>
                <w:rFonts w:ascii="Times New Roman" w:hAnsi="Times New Roman"/>
                <w:sz w:val="20"/>
                <w:szCs w:val="22"/>
              </w:rPr>
            </w:pPr>
            <w:r w:rsidRPr="006F67D7">
              <w:rPr>
                <w:rFonts w:ascii="Times New Roman" w:hAnsi="Times New Roman"/>
                <w:sz w:val="20"/>
                <w:szCs w:val="22"/>
              </w:rPr>
              <w:t>40,2</w:t>
            </w:r>
          </w:p>
        </w:tc>
        <w:tc>
          <w:tcPr>
            <w:tcW w:w="955" w:type="dxa"/>
            <w:shd w:val="clear" w:color="auto" w:fill="FFFFCC"/>
          </w:tcPr>
          <w:p w:rsidR="00901466" w:rsidRPr="006F67D7" w:rsidRDefault="00901466" w:rsidP="00901466">
            <w:pPr>
              <w:rPr>
                <w:rFonts w:ascii="Times New Roman" w:hAnsi="Times New Roman"/>
                <w:sz w:val="24"/>
                <w:szCs w:val="22"/>
              </w:rPr>
            </w:pPr>
          </w:p>
        </w:tc>
        <w:tc>
          <w:tcPr>
            <w:tcW w:w="941" w:type="dxa"/>
            <w:shd w:val="clear" w:color="auto" w:fill="FFFFCC"/>
          </w:tcPr>
          <w:p w:rsidR="00901466" w:rsidRPr="006F67D7" w:rsidRDefault="000E4E78" w:rsidP="00901466">
            <w:pPr>
              <w:spacing w:before="67"/>
              <w:ind w:right="95"/>
              <w:jc w:val="right"/>
              <w:rPr>
                <w:rFonts w:ascii="Times New Roman" w:hAnsi="Times New Roman"/>
                <w:sz w:val="20"/>
                <w:szCs w:val="22"/>
              </w:rPr>
            </w:pPr>
            <w:r w:rsidRPr="006F67D7">
              <w:rPr>
                <w:rFonts w:ascii="Times New Roman" w:hAnsi="Times New Roman"/>
                <w:sz w:val="20"/>
                <w:szCs w:val="22"/>
              </w:rPr>
              <w:t>40,05</w:t>
            </w:r>
          </w:p>
        </w:tc>
        <w:tc>
          <w:tcPr>
            <w:tcW w:w="938" w:type="dxa"/>
            <w:shd w:val="clear" w:color="auto" w:fill="FFFFCC"/>
          </w:tcPr>
          <w:p w:rsidR="00901466" w:rsidRPr="006F67D7" w:rsidRDefault="000E4E78" w:rsidP="00901466">
            <w:pPr>
              <w:spacing w:before="67"/>
              <w:ind w:right="94"/>
              <w:jc w:val="right"/>
              <w:rPr>
                <w:rFonts w:ascii="Times New Roman" w:hAnsi="Times New Roman"/>
                <w:sz w:val="20"/>
                <w:szCs w:val="22"/>
              </w:rPr>
            </w:pPr>
            <w:r w:rsidRPr="006F67D7">
              <w:rPr>
                <w:rFonts w:ascii="Times New Roman" w:hAnsi="Times New Roman"/>
                <w:sz w:val="20"/>
                <w:szCs w:val="22"/>
              </w:rPr>
              <w:t>33,3</w:t>
            </w:r>
          </w:p>
        </w:tc>
        <w:tc>
          <w:tcPr>
            <w:tcW w:w="958" w:type="dxa"/>
            <w:shd w:val="clear" w:color="auto" w:fill="FFFFCC"/>
          </w:tcPr>
          <w:p w:rsidR="00901466" w:rsidRPr="006F67D7" w:rsidRDefault="00901466" w:rsidP="00901466">
            <w:pPr>
              <w:rPr>
                <w:rFonts w:ascii="Times New Roman" w:hAnsi="Times New Roman"/>
                <w:sz w:val="24"/>
                <w:szCs w:val="22"/>
              </w:rPr>
            </w:pPr>
          </w:p>
        </w:tc>
      </w:tr>
      <w:tr w:rsidR="00901466" w:rsidRPr="00901466" w:rsidTr="00D17979">
        <w:trPr>
          <w:trHeight w:val="460"/>
        </w:trPr>
        <w:tc>
          <w:tcPr>
            <w:tcW w:w="3562" w:type="dxa"/>
          </w:tcPr>
          <w:p w:rsidR="00901466" w:rsidRPr="006F67D7" w:rsidRDefault="00901466" w:rsidP="00901466">
            <w:pPr>
              <w:spacing w:line="223" w:lineRule="exact"/>
              <w:ind w:left="105"/>
              <w:rPr>
                <w:rFonts w:ascii="Times New Roman" w:hAnsi="Times New Roman"/>
                <w:sz w:val="20"/>
                <w:szCs w:val="22"/>
              </w:rPr>
            </w:pPr>
            <w:r w:rsidRPr="006F67D7">
              <w:rPr>
                <w:rFonts w:ascii="Times New Roman" w:hAnsi="Times New Roman"/>
                <w:sz w:val="20"/>
                <w:szCs w:val="22"/>
              </w:rPr>
              <w:t>Спори про право власності та інші</w:t>
            </w:r>
          </w:p>
          <w:p w:rsidR="00901466" w:rsidRPr="006F67D7" w:rsidRDefault="00901466" w:rsidP="00901466">
            <w:pPr>
              <w:spacing w:line="217" w:lineRule="exact"/>
              <w:ind w:left="105"/>
              <w:rPr>
                <w:rFonts w:ascii="Times New Roman" w:hAnsi="Times New Roman"/>
                <w:sz w:val="20"/>
                <w:szCs w:val="22"/>
              </w:rPr>
            </w:pPr>
            <w:r w:rsidRPr="006F67D7">
              <w:rPr>
                <w:rFonts w:ascii="Times New Roman" w:hAnsi="Times New Roman"/>
                <w:sz w:val="20"/>
                <w:szCs w:val="22"/>
              </w:rPr>
              <w:t>речові права</w:t>
            </w:r>
          </w:p>
        </w:tc>
        <w:tc>
          <w:tcPr>
            <w:tcW w:w="1018" w:type="dxa"/>
          </w:tcPr>
          <w:p w:rsidR="00901466" w:rsidRPr="006F67D7" w:rsidRDefault="003C27D8" w:rsidP="00901466">
            <w:pPr>
              <w:spacing w:before="108"/>
              <w:ind w:right="98"/>
              <w:jc w:val="right"/>
              <w:rPr>
                <w:rFonts w:ascii="Times New Roman" w:hAnsi="Times New Roman"/>
                <w:sz w:val="20"/>
                <w:szCs w:val="22"/>
              </w:rPr>
            </w:pPr>
            <w:r w:rsidRPr="006F67D7">
              <w:rPr>
                <w:rFonts w:ascii="Times New Roman" w:hAnsi="Times New Roman"/>
                <w:sz w:val="20"/>
                <w:szCs w:val="22"/>
              </w:rPr>
              <w:t>7</w:t>
            </w:r>
          </w:p>
        </w:tc>
        <w:tc>
          <w:tcPr>
            <w:tcW w:w="960" w:type="dxa"/>
          </w:tcPr>
          <w:p w:rsidR="00901466" w:rsidRPr="006F67D7" w:rsidRDefault="003C27D8" w:rsidP="00901466">
            <w:pPr>
              <w:spacing w:before="108"/>
              <w:ind w:right="97"/>
              <w:jc w:val="right"/>
              <w:rPr>
                <w:rFonts w:ascii="Times New Roman" w:hAnsi="Times New Roman"/>
                <w:sz w:val="20"/>
                <w:szCs w:val="22"/>
              </w:rPr>
            </w:pPr>
            <w:r w:rsidRPr="006F67D7">
              <w:rPr>
                <w:rFonts w:ascii="Times New Roman" w:hAnsi="Times New Roman"/>
                <w:sz w:val="20"/>
                <w:szCs w:val="22"/>
              </w:rPr>
              <w:t>13</w:t>
            </w:r>
          </w:p>
        </w:tc>
        <w:tc>
          <w:tcPr>
            <w:tcW w:w="955" w:type="dxa"/>
          </w:tcPr>
          <w:p w:rsidR="00901466" w:rsidRPr="006F67D7" w:rsidRDefault="00F338C4" w:rsidP="00F338C4">
            <w:pPr>
              <w:spacing w:before="108"/>
              <w:ind w:right="100"/>
              <w:jc w:val="right"/>
              <w:rPr>
                <w:rFonts w:ascii="Times New Roman" w:hAnsi="Times New Roman"/>
                <w:sz w:val="20"/>
                <w:szCs w:val="22"/>
              </w:rPr>
            </w:pPr>
            <w:r w:rsidRPr="006F67D7">
              <w:rPr>
                <w:rFonts w:ascii="Times New Roman" w:hAnsi="Times New Roman"/>
                <w:sz w:val="20"/>
                <w:szCs w:val="22"/>
              </w:rPr>
              <w:t>85,7</w:t>
            </w:r>
          </w:p>
        </w:tc>
        <w:tc>
          <w:tcPr>
            <w:tcW w:w="941" w:type="dxa"/>
          </w:tcPr>
          <w:p w:rsidR="00901466" w:rsidRPr="006F67D7" w:rsidRDefault="00F338C4" w:rsidP="00901466">
            <w:pPr>
              <w:spacing w:before="108"/>
              <w:ind w:right="95"/>
              <w:jc w:val="right"/>
              <w:rPr>
                <w:rFonts w:ascii="Times New Roman" w:hAnsi="Times New Roman"/>
                <w:sz w:val="20"/>
                <w:szCs w:val="22"/>
              </w:rPr>
            </w:pPr>
            <w:r w:rsidRPr="006F67D7">
              <w:rPr>
                <w:rFonts w:ascii="Times New Roman" w:hAnsi="Times New Roman"/>
                <w:sz w:val="20"/>
                <w:szCs w:val="22"/>
              </w:rPr>
              <w:t>2</w:t>
            </w:r>
          </w:p>
        </w:tc>
        <w:tc>
          <w:tcPr>
            <w:tcW w:w="938" w:type="dxa"/>
          </w:tcPr>
          <w:p w:rsidR="00901466" w:rsidRPr="006F67D7" w:rsidRDefault="00F338C4" w:rsidP="00901466">
            <w:pPr>
              <w:spacing w:before="108"/>
              <w:ind w:right="94"/>
              <w:jc w:val="right"/>
              <w:rPr>
                <w:rFonts w:ascii="Times New Roman" w:hAnsi="Times New Roman"/>
                <w:sz w:val="20"/>
                <w:szCs w:val="22"/>
              </w:rPr>
            </w:pPr>
            <w:r w:rsidRPr="006F67D7">
              <w:rPr>
                <w:rFonts w:ascii="Times New Roman" w:hAnsi="Times New Roman"/>
                <w:sz w:val="20"/>
                <w:szCs w:val="22"/>
              </w:rPr>
              <w:t>7</w:t>
            </w:r>
          </w:p>
        </w:tc>
        <w:tc>
          <w:tcPr>
            <w:tcW w:w="958" w:type="dxa"/>
          </w:tcPr>
          <w:p w:rsidR="00901466" w:rsidRPr="006F67D7" w:rsidRDefault="00F338C4" w:rsidP="00901466">
            <w:pPr>
              <w:spacing w:before="108"/>
              <w:ind w:right="97"/>
              <w:jc w:val="right"/>
              <w:rPr>
                <w:rFonts w:ascii="Times New Roman" w:hAnsi="Times New Roman"/>
                <w:sz w:val="20"/>
                <w:szCs w:val="22"/>
              </w:rPr>
            </w:pPr>
            <w:r w:rsidRPr="006F67D7">
              <w:rPr>
                <w:rFonts w:ascii="Times New Roman" w:hAnsi="Times New Roman"/>
                <w:sz w:val="20"/>
                <w:szCs w:val="22"/>
              </w:rPr>
              <w:t>250</w:t>
            </w:r>
          </w:p>
        </w:tc>
      </w:tr>
      <w:tr w:rsidR="00901466" w:rsidRPr="00901466" w:rsidTr="00D17979">
        <w:trPr>
          <w:trHeight w:val="347"/>
        </w:trPr>
        <w:tc>
          <w:tcPr>
            <w:tcW w:w="3562" w:type="dxa"/>
          </w:tcPr>
          <w:p w:rsidR="00901466" w:rsidRPr="006F67D7" w:rsidRDefault="00901466" w:rsidP="003C27D8">
            <w:pPr>
              <w:spacing w:before="53"/>
              <w:ind w:left="105"/>
              <w:rPr>
                <w:rFonts w:ascii="Times New Roman" w:hAnsi="Times New Roman"/>
                <w:sz w:val="20"/>
                <w:szCs w:val="22"/>
              </w:rPr>
            </w:pPr>
            <w:r w:rsidRPr="006F67D7">
              <w:rPr>
                <w:rFonts w:ascii="Times New Roman" w:hAnsi="Times New Roman"/>
                <w:sz w:val="20"/>
                <w:szCs w:val="22"/>
              </w:rPr>
              <w:t xml:space="preserve">Спори, що виникають із </w:t>
            </w:r>
            <w:r w:rsidR="003C27D8" w:rsidRPr="006F67D7">
              <w:rPr>
                <w:rFonts w:ascii="Times New Roman" w:hAnsi="Times New Roman"/>
                <w:sz w:val="20"/>
                <w:szCs w:val="22"/>
              </w:rPr>
              <w:t>правочинів</w:t>
            </w:r>
          </w:p>
        </w:tc>
        <w:tc>
          <w:tcPr>
            <w:tcW w:w="1018" w:type="dxa"/>
          </w:tcPr>
          <w:p w:rsidR="00901466" w:rsidRPr="006F67D7" w:rsidRDefault="003C27D8" w:rsidP="00901466">
            <w:pPr>
              <w:spacing w:before="53"/>
              <w:ind w:right="98"/>
              <w:jc w:val="right"/>
              <w:rPr>
                <w:rFonts w:ascii="Times New Roman" w:hAnsi="Times New Roman"/>
                <w:sz w:val="20"/>
                <w:szCs w:val="22"/>
              </w:rPr>
            </w:pPr>
            <w:r w:rsidRPr="006F67D7">
              <w:rPr>
                <w:rFonts w:ascii="Times New Roman" w:hAnsi="Times New Roman"/>
                <w:sz w:val="20"/>
                <w:szCs w:val="22"/>
              </w:rPr>
              <w:t>83</w:t>
            </w:r>
          </w:p>
        </w:tc>
        <w:tc>
          <w:tcPr>
            <w:tcW w:w="960" w:type="dxa"/>
          </w:tcPr>
          <w:p w:rsidR="00901466" w:rsidRPr="006F67D7" w:rsidRDefault="003C27D8" w:rsidP="00901466">
            <w:pPr>
              <w:spacing w:before="53"/>
              <w:ind w:right="97"/>
              <w:jc w:val="right"/>
              <w:rPr>
                <w:rFonts w:ascii="Times New Roman" w:hAnsi="Times New Roman"/>
                <w:sz w:val="20"/>
                <w:szCs w:val="22"/>
              </w:rPr>
            </w:pPr>
            <w:r w:rsidRPr="006F67D7">
              <w:rPr>
                <w:rFonts w:ascii="Times New Roman" w:hAnsi="Times New Roman"/>
                <w:sz w:val="20"/>
                <w:szCs w:val="22"/>
              </w:rPr>
              <w:t>111</w:t>
            </w:r>
          </w:p>
        </w:tc>
        <w:tc>
          <w:tcPr>
            <w:tcW w:w="955" w:type="dxa"/>
          </w:tcPr>
          <w:p w:rsidR="00901466" w:rsidRPr="006F67D7" w:rsidRDefault="00F338C4" w:rsidP="00901466">
            <w:pPr>
              <w:spacing w:before="53"/>
              <w:ind w:right="100"/>
              <w:jc w:val="right"/>
              <w:rPr>
                <w:rFonts w:ascii="Times New Roman" w:hAnsi="Times New Roman"/>
                <w:sz w:val="20"/>
                <w:szCs w:val="22"/>
              </w:rPr>
            </w:pPr>
            <w:r w:rsidRPr="006F67D7">
              <w:rPr>
                <w:rFonts w:ascii="Times New Roman" w:hAnsi="Times New Roman"/>
                <w:sz w:val="20"/>
                <w:szCs w:val="22"/>
              </w:rPr>
              <w:t>33,7</w:t>
            </w:r>
          </w:p>
        </w:tc>
        <w:tc>
          <w:tcPr>
            <w:tcW w:w="941" w:type="dxa"/>
          </w:tcPr>
          <w:p w:rsidR="00901466" w:rsidRPr="006F67D7" w:rsidRDefault="00F338C4" w:rsidP="00901466">
            <w:pPr>
              <w:spacing w:before="53"/>
              <w:ind w:right="95"/>
              <w:jc w:val="right"/>
              <w:rPr>
                <w:rFonts w:ascii="Times New Roman" w:hAnsi="Times New Roman"/>
                <w:sz w:val="20"/>
                <w:szCs w:val="22"/>
              </w:rPr>
            </w:pPr>
            <w:r w:rsidRPr="006F67D7">
              <w:rPr>
                <w:rFonts w:ascii="Times New Roman" w:hAnsi="Times New Roman"/>
                <w:sz w:val="20"/>
                <w:szCs w:val="22"/>
              </w:rPr>
              <w:t>68</w:t>
            </w:r>
          </w:p>
        </w:tc>
        <w:tc>
          <w:tcPr>
            <w:tcW w:w="938" w:type="dxa"/>
          </w:tcPr>
          <w:p w:rsidR="00901466" w:rsidRPr="006F67D7" w:rsidRDefault="00F338C4" w:rsidP="00901466">
            <w:pPr>
              <w:spacing w:before="53"/>
              <w:ind w:right="94"/>
              <w:jc w:val="right"/>
              <w:rPr>
                <w:rFonts w:ascii="Times New Roman" w:hAnsi="Times New Roman"/>
                <w:sz w:val="20"/>
                <w:szCs w:val="22"/>
              </w:rPr>
            </w:pPr>
            <w:r w:rsidRPr="006F67D7">
              <w:rPr>
                <w:rFonts w:ascii="Times New Roman" w:hAnsi="Times New Roman"/>
                <w:sz w:val="20"/>
                <w:szCs w:val="22"/>
              </w:rPr>
              <w:t>95</w:t>
            </w:r>
          </w:p>
        </w:tc>
        <w:tc>
          <w:tcPr>
            <w:tcW w:w="958" w:type="dxa"/>
          </w:tcPr>
          <w:p w:rsidR="00901466" w:rsidRPr="006F67D7" w:rsidRDefault="00F338C4" w:rsidP="00901466">
            <w:pPr>
              <w:spacing w:before="53"/>
              <w:ind w:right="99"/>
              <w:jc w:val="right"/>
              <w:rPr>
                <w:rFonts w:ascii="Times New Roman" w:hAnsi="Times New Roman"/>
                <w:sz w:val="20"/>
                <w:szCs w:val="22"/>
              </w:rPr>
            </w:pPr>
            <w:r w:rsidRPr="006F67D7">
              <w:rPr>
                <w:rFonts w:ascii="Times New Roman" w:hAnsi="Times New Roman"/>
                <w:sz w:val="20"/>
                <w:szCs w:val="22"/>
              </w:rPr>
              <w:t>39,7</w:t>
            </w:r>
          </w:p>
        </w:tc>
      </w:tr>
      <w:tr w:rsidR="00901466" w:rsidRPr="00901466" w:rsidTr="00D17979">
        <w:trPr>
          <w:trHeight w:val="350"/>
        </w:trPr>
        <w:tc>
          <w:tcPr>
            <w:tcW w:w="3562" w:type="dxa"/>
          </w:tcPr>
          <w:p w:rsidR="00901466" w:rsidRPr="006F67D7" w:rsidRDefault="003C27D8" w:rsidP="003C27D8">
            <w:pPr>
              <w:spacing w:before="53"/>
              <w:ind w:left="105"/>
              <w:rPr>
                <w:rFonts w:ascii="Times New Roman" w:hAnsi="Times New Roman"/>
                <w:sz w:val="20"/>
                <w:szCs w:val="22"/>
              </w:rPr>
            </w:pPr>
            <w:r w:rsidRPr="006F67D7">
              <w:rPr>
                <w:rFonts w:ascii="Times New Roman" w:hAnsi="Times New Roman"/>
                <w:sz w:val="20"/>
                <w:szCs w:val="22"/>
              </w:rPr>
              <w:t>Спори, що виникають із відносин спадкування</w:t>
            </w:r>
          </w:p>
        </w:tc>
        <w:tc>
          <w:tcPr>
            <w:tcW w:w="1018" w:type="dxa"/>
          </w:tcPr>
          <w:p w:rsidR="00901466" w:rsidRPr="006F67D7" w:rsidRDefault="003C27D8" w:rsidP="00901466">
            <w:pPr>
              <w:spacing w:before="53"/>
              <w:ind w:right="98"/>
              <w:jc w:val="right"/>
              <w:rPr>
                <w:rFonts w:ascii="Times New Roman" w:hAnsi="Times New Roman"/>
                <w:sz w:val="20"/>
                <w:szCs w:val="22"/>
              </w:rPr>
            </w:pPr>
            <w:r w:rsidRPr="006F67D7">
              <w:rPr>
                <w:rFonts w:ascii="Times New Roman" w:hAnsi="Times New Roman"/>
                <w:sz w:val="20"/>
                <w:szCs w:val="22"/>
              </w:rPr>
              <w:t>28</w:t>
            </w:r>
          </w:p>
        </w:tc>
        <w:tc>
          <w:tcPr>
            <w:tcW w:w="960" w:type="dxa"/>
          </w:tcPr>
          <w:p w:rsidR="00901466" w:rsidRPr="006F67D7" w:rsidRDefault="003C27D8" w:rsidP="00901466">
            <w:pPr>
              <w:spacing w:before="53"/>
              <w:ind w:right="97"/>
              <w:jc w:val="right"/>
              <w:rPr>
                <w:rFonts w:ascii="Times New Roman" w:hAnsi="Times New Roman"/>
                <w:sz w:val="20"/>
                <w:szCs w:val="22"/>
              </w:rPr>
            </w:pPr>
            <w:r w:rsidRPr="006F67D7">
              <w:rPr>
                <w:rFonts w:ascii="Times New Roman" w:hAnsi="Times New Roman"/>
                <w:sz w:val="20"/>
                <w:szCs w:val="22"/>
              </w:rPr>
              <w:t>20</w:t>
            </w:r>
          </w:p>
        </w:tc>
        <w:tc>
          <w:tcPr>
            <w:tcW w:w="955" w:type="dxa"/>
          </w:tcPr>
          <w:p w:rsidR="00901466" w:rsidRPr="006F67D7" w:rsidRDefault="00F338C4" w:rsidP="00901466">
            <w:pPr>
              <w:spacing w:before="53"/>
              <w:ind w:right="97"/>
              <w:jc w:val="right"/>
              <w:rPr>
                <w:rFonts w:ascii="Times New Roman" w:hAnsi="Times New Roman"/>
                <w:sz w:val="20"/>
                <w:szCs w:val="22"/>
              </w:rPr>
            </w:pPr>
            <w:r w:rsidRPr="006F67D7">
              <w:rPr>
                <w:rFonts w:ascii="Times New Roman" w:hAnsi="Times New Roman"/>
                <w:sz w:val="20"/>
                <w:szCs w:val="22"/>
              </w:rPr>
              <w:t>-28,6</w:t>
            </w:r>
          </w:p>
        </w:tc>
        <w:tc>
          <w:tcPr>
            <w:tcW w:w="941" w:type="dxa"/>
          </w:tcPr>
          <w:p w:rsidR="00901466" w:rsidRPr="006F67D7" w:rsidRDefault="00F338C4" w:rsidP="00901466">
            <w:pPr>
              <w:spacing w:before="53"/>
              <w:ind w:right="95"/>
              <w:jc w:val="right"/>
              <w:rPr>
                <w:rFonts w:ascii="Times New Roman" w:hAnsi="Times New Roman"/>
                <w:sz w:val="20"/>
                <w:szCs w:val="22"/>
              </w:rPr>
            </w:pPr>
            <w:r w:rsidRPr="006F67D7">
              <w:rPr>
                <w:rFonts w:ascii="Times New Roman" w:hAnsi="Times New Roman"/>
                <w:sz w:val="20"/>
                <w:szCs w:val="22"/>
              </w:rPr>
              <w:t>23</w:t>
            </w:r>
          </w:p>
        </w:tc>
        <w:tc>
          <w:tcPr>
            <w:tcW w:w="938" w:type="dxa"/>
          </w:tcPr>
          <w:p w:rsidR="00901466" w:rsidRPr="006F67D7" w:rsidRDefault="00F338C4" w:rsidP="00901466">
            <w:pPr>
              <w:spacing w:before="53"/>
              <w:ind w:right="94"/>
              <w:jc w:val="right"/>
              <w:rPr>
                <w:rFonts w:ascii="Times New Roman" w:hAnsi="Times New Roman"/>
                <w:sz w:val="20"/>
                <w:szCs w:val="22"/>
              </w:rPr>
            </w:pPr>
            <w:r w:rsidRPr="006F67D7">
              <w:rPr>
                <w:rFonts w:ascii="Times New Roman" w:hAnsi="Times New Roman"/>
                <w:sz w:val="20"/>
                <w:szCs w:val="22"/>
              </w:rPr>
              <w:t>17</w:t>
            </w:r>
          </w:p>
        </w:tc>
        <w:tc>
          <w:tcPr>
            <w:tcW w:w="958" w:type="dxa"/>
          </w:tcPr>
          <w:p w:rsidR="00901466" w:rsidRPr="006F67D7" w:rsidRDefault="00901466" w:rsidP="00297AEA">
            <w:pPr>
              <w:spacing w:before="53"/>
              <w:ind w:right="97"/>
              <w:jc w:val="right"/>
              <w:rPr>
                <w:rFonts w:ascii="Times New Roman" w:hAnsi="Times New Roman"/>
                <w:sz w:val="20"/>
                <w:szCs w:val="22"/>
              </w:rPr>
            </w:pPr>
            <w:r w:rsidRPr="006F67D7">
              <w:rPr>
                <w:rFonts w:ascii="Times New Roman" w:hAnsi="Times New Roman"/>
                <w:sz w:val="20"/>
                <w:szCs w:val="22"/>
              </w:rPr>
              <w:t>-</w:t>
            </w:r>
            <w:r w:rsidR="00297AEA" w:rsidRPr="006F67D7">
              <w:rPr>
                <w:rFonts w:ascii="Times New Roman" w:hAnsi="Times New Roman"/>
                <w:sz w:val="20"/>
                <w:szCs w:val="22"/>
              </w:rPr>
              <w:t>26,1</w:t>
            </w:r>
          </w:p>
        </w:tc>
      </w:tr>
      <w:tr w:rsidR="00901466" w:rsidRPr="00901466" w:rsidTr="00D17979">
        <w:trPr>
          <w:trHeight w:val="460"/>
        </w:trPr>
        <w:tc>
          <w:tcPr>
            <w:tcW w:w="3562" w:type="dxa"/>
          </w:tcPr>
          <w:p w:rsidR="00901466" w:rsidRPr="006F67D7" w:rsidRDefault="00901466" w:rsidP="00901466">
            <w:pPr>
              <w:spacing w:line="223" w:lineRule="exact"/>
              <w:ind w:left="105"/>
              <w:rPr>
                <w:rFonts w:ascii="Times New Roman" w:hAnsi="Times New Roman"/>
                <w:sz w:val="20"/>
                <w:szCs w:val="22"/>
              </w:rPr>
            </w:pPr>
            <w:r w:rsidRPr="006F67D7">
              <w:rPr>
                <w:rFonts w:ascii="Times New Roman" w:hAnsi="Times New Roman"/>
                <w:sz w:val="20"/>
                <w:szCs w:val="22"/>
              </w:rPr>
              <w:t>Спори, що виникають із житлових</w:t>
            </w:r>
          </w:p>
          <w:p w:rsidR="00901466" w:rsidRPr="006F67D7" w:rsidRDefault="00901466" w:rsidP="00901466">
            <w:pPr>
              <w:spacing w:line="217" w:lineRule="exact"/>
              <w:ind w:left="105"/>
              <w:rPr>
                <w:rFonts w:ascii="Times New Roman" w:hAnsi="Times New Roman"/>
                <w:sz w:val="20"/>
                <w:szCs w:val="22"/>
              </w:rPr>
            </w:pPr>
            <w:r w:rsidRPr="006F67D7">
              <w:rPr>
                <w:rFonts w:ascii="Times New Roman" w:hAnsi="Times New Roman"/>
                <w:sz w:val="20"/>
                <w:szCs w:val="22"/>
              </w:rPr>
              <w:t>правовідносин</w:t>
            </w:r>
          </w:p>
        </w:tc>
        <w:tc>
          <w:tcPr>
            <w:tcW w:w="1018" w:type="dxa"/>
          </w:tcPr>
          <w:p w:rsidR="00901466" w:rsidRPr="006F67D7" w:rsidRDefault="003C27D8" w:rsidP="00901466">
            <w:pPr>
              <w:spacing w:before="108"/>
              <w:ind w:right="98"/>
              <w:jc w:val="right"/>
              <w:rPr>
                <w:rFonts w:ascii="Times New Roman" w:hAnsi="Times New Roman"/>
                <w:sz w:val="20"/>
                <w:szCs w:val="22"/>
              </w:rPr>
            </w:pPr>
            <w:r w:rsidRPr="006F67D7">
              <w:rPr>
                <w:rFonts w:ascii="Times New Roman" w:hAnsi="Times New Roman"/>
                <w:sz w:val="20"/>
                <w:szCs w:val="22"/>
              </w:rPr>
              <w:t>8</w:t>
            </w:r>
          </w:p>
        </w:tc>
        <w:tc>
          <w:tcPr>
            <w:tcW w:w="960" w:type="dxa"/>
          </w:tcPr>
          <w:p w:rsidR="00901466" w:rsidRPr="006F67D7" w:rsidRDefault="003C27D8" w:rsidP="00901466">
            <w:pPr>
              <w:spacing w:before="108"/>
              <w:ind w:right="97"/>
              <w:jc w:val="right"/>
              <w:rPr>
                <w:rFonts w:ascii="Times New Roman" w:hAnsi="Times New Roman"/>
                <w:sz w:val="20"/>
                <w:szCs w:val="22"/>
              </w:rPr>
            </w:pPr>
            <w:r w:rsidRPr="006F67D7">
              <w:rPr>
                <w:rFonts w:ascii="Times New Roman" w:hAnsi="Times New Roman"/>
                <w:sz w:val="20"/>
                <w:szCs w:val="22"/>
              </w:rPr>
              <w:t>2</w:t>
            </w:r>
          </w:p>
        </w:tc>
        <w:tc>
          <w:tcPr>
            <w:tcW w:w="955" w:type="dxa"/>
          </w:tcPr>
          <w:p w:rsidR="00901466" w:rsidRPr="006F67D7" w:rsidRDefault="00F338C4" w:rsidP="00901466">
            <w:pPr>
              <w:spacing w:before="108"/>
              <w:ind w:right="97"/>
              <w:jc w:val="right"/>
              <w:rPr>
                <w:rFonts w:ascii="Times New Roman" w:hAnsi="Times New Roman"/>
                <w:sz w:val="20"/>
                <w:szCs w:val="22"/>
              </w:rPr>
            </w:pPr>
            <w:r w:rsidRPr="006F67D7">
              <w:rPr>
                <w:rFonts w:ascii="Times New Roman" w:hAnsi="Times New Roman"/>
                <w:sz w:val="20"/>
                <w:szCs w:val="22"/>
              </w:rPr>
              <w:t>-75</w:t>
            </w:r>
          </w:p>
        </w:tc>
        <w:tc>
          <w:tcPr>
            <w:tcW w:w="941" w:type="dxa"/>
          </w:tcPr>
          <w:p w:rsidR="00901466" w:rsidRPr="006F67D7" w:rsidRDefault="00F338C4" w:rsidP="00901466">
            <w:pPr>
              <w:spacing w:before="108"/>
              <w:ind w:right="95"/>
              <w:jc w:val="right"/>
              <w:rPr>
                <w:rFonts w:ascii="Times New Roman" w:hAnsi="Times New Roman"/>
                <w:sz w:val="20"/>
                <w:szCs w:val="22"/>
              </w:rPr>
            </w:pPr>
            <w:r w:rsidRPr="006F67D7">
              <w:rPr>
                <w:rFonts w:ascii="Times New Roman" w:hAnsi="Times New Roman"/>
                <w:sz w:val="20"/>
                <w:szCs w:val="22"/>
              </w:rPr>
              <w:t>7</w:t>
            </w:r>
          </w:p>
        </w:tc>
        <w:tc>
          <w:tcPr>
            <w:tcW w:w="938" w:type="dxa"/>
          </w:tcPr>
          <w:p w:rsidR="00901466" w:rsidRPr="006F67D7" w:rsidRDefault="00F338C4" w:rsidP="00901466">
            <w:pPr>
              <w:spacing w:before="108"/>
              <w:ind w:right="94"/>
              <w:jc w:val="right"/>
              <w:rPr>
                <w:rFonts w:ascii="Times New Roman" w:hAnsi="Times New Roman"/>
                <w:sz w:val="20"/>
                <w:szCs w:val="22"/>
              </w:rPr>
            </w:pPr>
            <w:r w:rsidRPr="006F67D7">
              <w:rPr>
                <w:rFonts w:ascii="Times New Roman" w:hAnsi="Times New Roman"/>
                <w:sz w:val="20"/>
                <w:szCs w:val="22"/>
              </w:rPr>
              <w:t>1</w:t>
            </w:r>
          </w:p>
        </w:tc>
        <w:tc>
          <w:tcPr>
            <w:tcW w:w="958" w:type="dxa"/>
          </w:tcPr>
          <w:p w:rsidR="00901466" w:rsidRPr="006F67D7" w:rsidRDefault="00297AEA" w:rsidP="00901466">
            <w:pPr>
              <w:spacing w:before="108"/>
              <w:ind w:right="97"/>
              <w:jc w:val="right"/>
              <w:rPr>
                <w:rFonts w:ascii="Times New Roman" w:hAnsi="Times New Roman"/>
                <w:sz w:val="20"/>
                <w:szCs w:val="22"/>
              </w:rPr>
            </w:pPr>
            <w:r w:rsidRPr="006F67D7">
              <w:rPr>
                <w:rFonts w:ascii="Times New Roman" w:hAnsi="Times New Roman"/>
                <w:sz w:val="20"/>
                <w:szCs w:val="22"/>
              </w:rPr>
              <w:t>-85,7</w:t>
            </w:r>
          </w:p>
        </w:tc>
      </w:tr>
      <w:tr w:rsidR="00901466" w:rsidRPr="00901466" w:rsidTr="00D17979">
        <w:trPr>
          <w:trHeight w:val="458"/>
        </w:trPr>
        <w:tc>
          <w:tcPr>
            <w:tcW w:w="3562" w:type="dxa"/>
          </w:tcPr>
          <w:p w:rsidR="00901466" w:rsidRPr="006F67D7" w:rsidRDefault="00901466" w:rsidP="00901466">
            <w:pPr>
              <w:spacing w:line="223" w:lineRule="exact"/>
              <w:ind w:left="105"/>
              <w:rPr>
                <w:rFonts w:ascii="Times New Roman" w:hAnsi="Times New Roman"/>
                <w:sz w:val="20"/>
                <w:szCs w:val="22"/>
              </w:rPr>
            </w:pPr>
            <w:r w:rsidRPr="006F67D7">
              <w:rPr>
                <w:rFonts w:ascii="Times New Roman" w:hAnsi="Times New Roman"/>
                <w:sz w:val="20"/>
                <w:szCs w:val="22"/>
              </w:rPr>
              <w:t>Спори, що виникають із земельних</w:t>
            </w:r>
          </w:p>
          <w:p w:rsidR="00901466" w:rsidRPr="006F67D7" w:rsidRDefault="00901466" w:rsidP="00901466">
            <w:pPr>
              <w:spacing w:before="1" w:line="215" w:lineRule="exact"/>
              <w:ind w:left="105"/>
              <w:rPr>
                <w:rFonts w:ascii="Times New Roman" w:hAnsi="Times New Roman"/>
                <w:sz w:val="20"/>
                <w:szCs w:val="22"/>
              </w:rPr>
            </w:pPr>
            <w:r w:rsidRPr="006F67D7">
              <w:rPr>
                <w:rFonts w:ascii="Times New Roman" w:hAnsi="Times New Roman"/>
                <w:sz w:val="20"/>
                <w:szCs w:val="22"/>
              </w:rPr>
              <w:t>правовідносин</w:t>
            </w:r>
          </w:p>
        </w:tc>
        <w:tc>
          <w:tcPr>
            <w:tcW w:w="1018" w:type="dxa"/>
          </w:tcPr>
          <w:p w:rsidR="00901466" w:rsidRPr="006F67D7" w:rsidRDefault="003C27D8" w:rsidP="00901466">
            <w:pPr>
              <w:spacing w:before="108"/>
              <w:ind w:right="98"/>
              <w:jc w:val="right"/>
              <w:rPr>
                <w:rFonts w:ascii="Times New Roman" w:hAnsi="Times New Roman"/>
                <w:sz w:val="20"/>
                <w:szCs w:val="22"/>
              </w:rPr>
            </w:pPr>
            <w:r w:rsidRPr="006F67D7">
              <w:rPr>
                <w:rFonts w:ascii="Times New Roman" w:hAnsi="Times New Roman"/>
                <w:sz w:val="20"/>
                <w:szCs w:val="22"/>
              </w:rPr>
              <w:t>35</w:t>
            </w:r>
          </w:p>
        </w:tc>
        <w:tc>
          <w:tcPr>
            <w:tcW w:w="960" w:type="dxa"/>
          </w:tcPr>
          <w:p w:rsidR="00901466" w:rsidRPr="006F67D7" w:rsidRDefault="003C27D8" w:rsidP="00901466">
            <w:pPr>
              <w:spacing w:before="108"/>
              <w:ind w:right="97"/>
              <w:jc w:val="right"/>
              <w:rPr>
                <w:rFonts w:ascii="Times New Roman" w:hAnsi="Times New Roman"/>
                <w:sz w:val="20"/>
                <w:szCs w:val="22"/>
              </w:rPr>
            </w:pPr>
            <w:r w:rsidRPr="006F67D7">
              <w:rPr>
                <w:rFonts w:ascii="Times New Roman" w:hAnsi="Times New Roman"/>
                <w:sz w:val="20"/>
                <w:szCs w:val="22"/>
              </w:rPr>
              <w:t>22</w:t>
            </w:r>
          </w:p>
        </w:tc>
        <w:tc>
          <w:tcPr>
            <w:tcW w:w="955" w:type="dxa"/>
          </w:tcPr>
          <w:p w:rsidR="00901466" w:rsidRPr="006F67D7" w:rsidRDefault="00F338C4" w:rsidP="00901466">
            <w:pPr>
              <w:spacing w:before="108"/>
              <w:ind w:right="100"/>
              <w:jc w:val="right"/>
              <w:rPr>
                <w:rFonts w:ascii="Times New Roman" w:hAnsi="Times New Roman"/>
                <w:sz w:val="20"/>
                <w:szCs w:val="22"/>
              </w:rPr>
            </w:pPr>
            <w:r w:rsidRPr="006F67D7">
              <w:rPr>
                <w:rFonts w:ascii="Times New Roman" w:hAnsi="Times New Roman"/>
                <w:sz w:val="20"/>
                <w:szCs w:val="22"/>
              </w:rPr>
              <w:t>-37,1</w:t>
            </w:r>
          </w:p>
        </w:tc>
        <w:tc>
          <w:tcPr>
            <w:tcW w:w="941" w:type="dxa"/>
          </w:tcPr>
          <w:p w:rsidR="00901466" w:rsidRPr="006F67D7" w:rsidRDefault="00F338C4" w:rsidP="00901466">
            <w:pPr>
              <w:spacing w:before="108"/>
              <w:ind w:right="95"/>
              <w:jc w:val="right"/>
              <w:rPr>
                <w:rFonts w:ascii="Times New Roman" w:hAnsi="Times New Roman"/>
                <w:sz w:val="20"/>
                <w:szCs w:val="22"/>
              </w:rPr>
            </w:pPr>
            <w:r w:rsidRPr="006F67D7">
              <w:rPr>
                <w:rFonts w:ascii="Times New Roman" w:hAnsi="Times New Roman"/>
                <w:sz w:val="20"/>
                <w:szCs w:val="22"/>
              </w:rPr>
              <w:t>23</w:t>
            </w:r>
          </w:p>
        </w:tc>
        <w:tc>
          <w:tcPr>
            <w:tcW w:w="938" w:type="dxa"/>
          </w:tcPr>
          <w:p w:rsidR="00901466" w:rsidRPr="006F67D7" w:rsidRDefault="00F338C4" w:rsidP="00901466">
            <w:pPr>
              <w:spacing w:before="108"/>
              <w:ind w:right="92"/>
              <w:jc w:val="right"/>
              <w:rPr>
                <w:rFonts w:ascii="Times New Roman" w:hAnsi="Times New Roman"/>
                <w:sz w:val="20"/>
                <w:szCs w:val="22"/>
              </w:rPr>
            </w:pPr>
            <w:r w:rsidRPr="006F67D7">
              <w:rPr>
                <w:rFonts w:ascii="Times New Roman" w:hAnsi="Times New Roman"/>
                <w:sz w:val="20"/>
                <w:szCs w:val="22"/>
              </w:rPr>
              <w:t>18</w:t>
            </w:r>
          </w:p>
        </w:tc>
        <w:tc>
          <w:tcPr>
            <w:tcW w:w="958" w:type="dxa"/>
          </w:tcPr>
          <w:p w:rsidR="00901466" w:rsidRPr="006F67D7" w:rsidRDefault="00297AEA" w:rsidP="00901466">
            <w:pPr>
              <w:spacing w:before="108"/>
              <w:ind w:right="97"/>
              <w:jc w:val="right"/>
              <w:rPr>
                <w:rFonts w:ascii="Times New Roman" w:hAnsi="Times New Roman"/>
                <w:sz w:val="20"/>
                <w:szCs w:val="22"/>
              </w:rPr>
            </w:pPr>
            <w:r w:rsidRPr="006F67D7">
              <w:rPr>
                <w:rFonts w:ascii="Times New Roman" w:hAnsi="Times New Roman"/>
                <w:sz w:val="20"/>
                <w:szCs w:val="22"/>
              </w:rPr>
              <w:t>-21,7</w:t>
            </w:r>
          </w:p>
        </w:tc>
      </w:tr>
      <w:tr w:rsidR="00901466" w:rsidRPr="00901466" w:rsidTr="00D17979">
        <w:trPr>
          <w:trHeight w:val="460"/>
        </w:trPr>
        <w:tc>
          <w:tcPr>
            <w:tcW w:w="3562" w:type="dxa"/>
          </w:tcPr>
          <w:p w:rsidR="00901466" w:rsidRPr="006F67D7" w:rsidRDefault="00901466" w:rsidP="00901466">
            <w:pPr>
              <w:spacing w:line="228" w:lineRule="exact"/>
              <w:ind w:left="105"/>
              <w:rPr>
                <w:rFonts w:ascii="Times New Roman" w:hAnsi="Times New Roman"/>
                <w:sz w:val="20"/>
                <w:szCs w:val="22"/>
              </w:rPr>
            </w:pPr>
            <w:r w:rsidRPr="006F67D7">
              <w:rPr>
                <w:rFonts w:ascii="Times New Roman" w:hAnsi="Times New Roman"/>
                <w:sz w:val="20"/>
                <w:szCs w:val="22"/>
              </w:rPr>
              <w:t>Спори, що виникають із сімейних правовідносин</w:t>
            </w:r>
          </w:p>
        </w:tc>
        <w:tc>
          <w:tcPr>
            <w:tcW w:w="1018" w:type="dxa"/>
          </w:tcPr>
          <w:p w:rsidR="00901466" w:rsidRPr="006F67D7" w:rsidRDefault="003C27D8" w:rsidP="00901466">
            <w:pPr>
              <w:spacing w:before="108"/>
              <w:ind w:right="98"/>
              <w:jc w:val="right"/>
              <w:rPr>
                <w:rFonts w:ascii="Times New Roman" w:hAnsi="Times New Roman"/>
                <w:sz w:val="20"/>
                <w:szCs w:val="22"/>
              </w:rPr>
            </w:pPr>
            <w:r w:rsidRPr="006F67D7">
              <w:rPr>
                <w:rFonts w:ascii="Times New Roman" w:hAnsi="Times New Roman"/>
                <w:sz w:val="20"/>
                <w:szCs w:val="22"/>
              </w:rPr>
              <w:t>166</w:t>
            </w:r>
          </w:p>
        </w:tc>
        <w:tc>
          <w:tcPr>
            <w:tcW w:w="960" w:type="dxa"/>
          </w:tcPr>
          <w:p w:rsidR="00901466" w:rsidRPr="006F67D7" w:rsidRDefault="003C27D8" w:rsidP="00901466">
            <w:pPr>
              <w:spacing w:before="108"/>
              <w:ind w:right="97"/>
              <w:jc w:val="right"/>
              <w:rPr>
                <w:rFonts w:ascii="Times New Roman" w:hAnsi="Times New Roman"/>
                <w:sz w:val="20"/>
                <w:szCs w:val="22"/>
              </w:rPr>
            </w:pPr>
            <w:r w:rsidRPr="006F67D7">
              <w:rPr>
                <w:rFonts w:ascii="Times New Roman" w:hAnsi="Times New Roman"/>
                <w:sz w:val="20"/>
                <w:szCs w:val="22"/>
              </w:rPr>
              <w:t>210</w:t>
            </w:r>
          </w:p>
        </w:tc>
        <w:tc>
          <w:tcPr>
            <w:tcW w:w="955" w:type="dxa"/>
          </w:tcPr>
          <w:p w:rsidR="00901466" w:rsidRPr="006F67D7" w:rsidRDefault="00F338C4" w:rsidP="00901466">
            <w:pPr>
              <w:spacing w:before="108"/>
              <w:ind w:right="97"/>
              <w:jc w:val="right"/>
              <w:rPr>
                <w:rFonts w:ascii="Times New Roman" w:hAnsi="Times New Roman"/>
                <w:sz w:val="20"/>
                <w:szCs w:val="22"/>
              </w:rPr>
            </w:pPr>
            <w:r w:rsidRPr="006F67D7">
              <w:rPr>
                <w:rFonts w:ascii="Times New Roman" w:hAnsi="Times New Roman"/>
                <w:sz w:val="20"/>
                <w:szCs w:val="22"/>
              </w:rPr>
              <w:t>26,5</w:t>
            </w:r>
          </w:p>
        </w:tc>
        <w:tc>
          <w:tcPr>
            <w:tcW w:w="941" w:type="dxa"/>
          </w:tcPr>
          <w:p w:rsidR="00901466" w:rsidRPr="006F67D7" w:rsidRDefault="00F338C4" w:rsidP="00901466">
            <w:pPr>
              <w:spacing w:before="108"/>
              <w:ind w:right="95"/>
              <w:jc w:val="right"/>
              <w:rPr>
                <w:rFonts w:ascii="Times New Roman" w:hAnsi="Times New Roman"/>
                <w:sz w:val="20"/>
                <w:szCs w:val="22"/>
              </w:rPr>
            </w:pPr>
            <w:r w:rsidRPr="006F67D7">
              <w:rPr>
                <w:rFonts w:ascii="Times New Roman" w:hAnsi="Times New Roman"/>
                <w:sz w:val="20"/>
                <w:szCs w:val="22"/>
              </w:rPr>
              <w:t>144</w:t>
            </w:r>
          </w:p>
        </w:tc>
        <w:tc>
          <w:tcPr>
            <w:tcW w:w="938" w:type="dxa"/>
          </w:tcPr>
          <w:p w:rsidR="00901466" w:rsidRPr="006F67D7" w:rsidRDefault="00F338C4" w:rsidP="00901466">
            <w:pPr>
              <w:spacing w:before="108"/>
              <w:ind w:right="94"/>
              <w:jc w:val="right"/>
              <w:rPr>
                <w:rFonts w:ascii="Times New Roman" w:hAnsi="Times New Roman"/>
                <w:sz w:val="20"/>
                <w:szCs w:val="22"/>
              </w:rPr>
            </w:pPr>
            <w:r w:rsidRPr="006F67D7">
              <w:rPr>
                <w:rFonts w:ascii="Times New Roman" w:hAnsi="Times New Roman"/>
                <w:sz w:val="20"/>
                <w:szCs w:val="22"/>
              </w:rPr>
              <w:t>175</w:t>
            </w:r>
          </w:p>
        </w:tc>
        <w:tc>
          <w:tcPr>
            <w:tcW w:w="958" w:type="dxa"/>
          </w:tcPr>
          <w:p w:rsidR="00901466" w:rsidRPr="006F67D7" w:rsidRDefault="00297AEA" w:rsidP="00901466">
            <w:pPr>
              <w:spacing w:before="108"/>
              <w:ind w:right="99"/>
              <w:jc w:val="right"/>
              <w:rPr>
                <w:rFonts w:ascii="Times New Roman" w:hAnsi="Times New Roman"/>
                <w:sz w:val="20"/>
                <w:szCs w:val="22"/>
              </w:rPr>
            </w:pPr>
            <w:r w:rsidRPr="006F67D7">
              <w:rPr>
                <w:rFonts w:ascii="Times New Roman" w:hAnsi="Times New Roman"/>
                <w:sz w:val="20"/>
                <w:szCs w:val="22"/>
              </w:rPr>
              <w:t>21,5</w:t>
            </w:r>
          </w:p>
        </w:tc>
      </w:tr>
      <w:tr w:rsidR="00901466" w:rsidRPr="00901466" w:rsidTr="00D17979">
        <w:trPr>
          <w:trHeight w:val="460"/>
        </w:trPr>
        <w:tc>
          <w:tcPr>
            <w:tcW w:w="3562" w:type="dxa"/>
          </w:tcPr>
          <w:p w:rsidR="00901466" w:rsidRPr="006F67D7" w:rsidRDefault="00901466" w:rsidP="00901466">
            <w:pPr>
              <w:spacing w:line="223" w:lineRule="exact"/>
              <w:ind w:left="105"/>
              <w:rPr>
                <w:rFonts w:ascii="Times New Roman" w:hAnsi="Times New Roman"/>
                <w:sz w:val="20"/>
                <w:szCs w:val="22"/>
              </w:rPr>
            </w:pPr>
            <w:r w:rsidRPr="006F67D7">
              <w:rPr>
                <w:rFonts w:ascii="Times New Roman" w:hAnsi="Times New Roman"/>
                <w:sz w:val="20"/>
                <w:szCs w:val="22"/>
              </w:rPr>
              <w:t>Спори, що виникають із трудових</w:t>
            </w:r>
          </w:p>
          <w:p w:rsidR="00901466" w:rsidRPr="006F67D7" w:rsidRDefault="00901466" w:rsidP="00901466">
            <w:pPr>
              <w:spacing w:line="217" w:lineRule="exact"/>
              <w:ind w:left="105"/>
              <w:rPr>
                <w:rFonts w:ascii="Times New Roman" w:hAnsi="Times New Roman"/>
                <w:sz w:val="20"/>
                <w:szCs w:val="22"/>
              </w:rPr>
            </w:pPr>
            <w:r w:rsidRPr="006F67D7">
              <w:rPr>
                <w:rFonts w:ascii="Times New Roman" w:hAnsi="Times New Roman"/>
                <w:sz w:val="20"/>
                <w:szCs w:val="22"/>
              </w:rPr>
              <w:t>правовідносин</w:t>
            </w:r>
          </w:p>
        </w:tc>
        <w:tc>
          <w:tcPr>
            <w:tcW w:w="1018" w:type="dxa"/>
          </w:tcPr>
          <w:p w:rsidR="00901466" w:rsidRPr="006F67D7" w:rsidRDefault="003C27D8" w:rsidP="00901466">
            <w:pPr>
              <w:spacing w:before="108"/>
              <w:ind w:right="98"/>
              <w:jc w:val="right"/>
              <w:rPr>
                <w:rFonts w:ascii="Times New Roman" w:hAnsi="Times New Roman"/>
                <w:sz w:val="20"/>
                <w:szCs w:val="22"/>
              </w:rPr>
            </w:pPr>
            <w:r w:rsidRPr="006F67D7">
              <w:rPr>
                <w:rFonts w:ascii="Times New Roman" w:hAnsi="Times New Roman"/>
                <w:sz w:val="20"/>
                <w:szCs w:val="22"/>
              </w:rPr>
              <w:t>4</w:t>
            </w:r>
          </w:p>
        </w:tc>
        <w:tc>
          <w:tcPr>
            <w:tcW w:w="960" w:type="dxa"/>
          </w:tcPr>
          <w:p w:rsidR="00901466" w:rsidRPr="006F67D7" w:rsidRDefault="003C27D8" w:rsidP="00901466">
            <w:pPr>
              <w:spacing w:before="108"/>
              <w:ind w:right="97"/>
              <w:jc w:val="right"/>
              <w:rPr>
                <w:rFonts w:ascii="Times New Roman" w:hAnsi="Times New Roman"/>
                <w:sz w:val="20"/>
                <w:szCs w:val="22"/>
              </w:rPr>
            </w:pPr>
            <w:r w:rsidRPr="006F67D7">
              <w:rPr>
                <w:rFonts w:ascii="Times New Roman" w:hAnsi="Times New Roman"/>
                <w:sz w:val="20"/>
                <w:szCs w:val="22"/>
              </w:rPr>
              <w:t>7</w:t>
            </w:r>
          </w:p>
        </w:tc>
        <w:tc>
          <w:tcPr>
            <w:tcW w:w="955" w:type="dxa"/>
          </w:tcPr>
          <w:p w:rsidR="00901466" w:rsidRPr="006F67D7" w:rsidRDefault="00F338C4" w:rsidP="00901466">
            <w:pPr>
              <w:spacing w:before="108"/>
              <w:ind w:right="97"/>
              <w:jc w:val="right"/>
              <w:rPr>
                <w:rFonts w:ascii="Times New Roman" w:hAnsi="Times New Roman"/>
                <w:sz w:val="20"/>
                <w:szCs w:val="22"/>
              </w:rPr>
            </w:pPr>
            <w:r w:rsidRPr="006F67D7">
              <w:rPr>
                <w:rFonts w:ascii="Times New Roman" w:hAnsi="Times New Roman"/>
                <w:sz w:val="20"/>
                <w:szCs w:val="22"/>
              </w:rPr>
              <w:t>75</w:t>
            </w:r>
          </w:p>
        </w:tc>
        <w:tc>
          <w:tcPr>
            <w:tcW w:w="941" w:type="dxa"/>
          </w:tcPr>
          <w:p w:rsidR="00901466" w:rsidRPr="006F67D7" w:rsidRDefault="00F338C4" w:rsidP="00901466">
            <w:pPr>
              <w:spacing w:before="108"/>
              <w:ind w:right="95"/>
              <w:jc w:val="right"/>
              <w:rPr>
                <w:rFonts w:ascii="Times New Roman" w:hAnsi="Times New Roman"/>
                <w:sz w:val="20"/>
                <w:szCs w:val="22"/>
              </w:rPr>
            </w:pPr>
            <w:r w:rsidRPr="006F67D7">
              <w:rPr>
                <w:rFonts w:ascii="Times New Roman" w:hAnsi="Times New Roman"/>
                <w:sz w:val="20"/>
                <w:szCs w:val="22"/>
              </w:rPr>
              <w:t>4</w:t>
            </w:r>
          </w:p>
        </w:tc>
        <w:tc>
          <w:tcPr>
            <w:tcW w:w="938" w:type="dxa"/>
          </w:tcPr>
          <w:p w:rsidR="00901466" w:rsidRPr="006F67D7" w:rsidRDefault="00F338C4" w:rsidP="00901466">
            <w:pPr>
              <w:spacing w:before="108"/>
              <w:ind w:right="94"/>
              <w:jc w:val="right"/>
              <w:rPr>
                <w:rFonts w:ascii="Times New Roman" w:hAnsi="Times New Roman"/>
                <w:sz w:val="20"/>
                <w:szCs w:val="22"/>
              </w:rPr>
            </w:pPr>
            <w:r w:rsidRPr="006F67D7">
              <w:rPr>
                <w:rFonts w:ascii="Times New Roman" w:hAnsi="Times New Roman"/>
                <w:sz w:val="20"/>
                <w:szCs w:val="22"/>
              </w:rPr>
              <w:t>7</w:t>
            </w:r>
          </w:p>
        </w:tc>
        <w:tc>
          <w:tcPr>
            <w:tcW w:w="958" w:type="dxa"/>
          </w:tcPr>
          <w:p w:rsidR="00901466" w:rsidRPr="006F67D7" w:rsidRDefault="00297AEA" w:rsidP="00901466">
            <w:pPr>
              <w:spacing w:before="108"/>
              <w:ind w:right="97"/>
              <w:jc w:val="right"/>
              <w:rPr>
                <w:rFonts w:ascii="Times New Roman" w:hAnsi="Times New Roman"/>
                <w:sz w:val="20"/>
                <w:szCs w:val="22"/>
              </w:rPr>
            </w:pPr>
            <w:r w:rsidRPr="006F67D7">
              <w:rPr>
                <w:rFonts w:ascii="Times New Roman" w:hAnsi="Times New Roman"/>
                <w:sz w:val="20"/>
                <w:szCs w:val="22"/>
              </w:rPr>
              <w:t>75</w:t>
            </w:r>
          </w:p>
        </w:tc>
      </w:tr>
      <w:tr w:rsidR="00901466" w:rsidRPr="00901466" w:rsidTr="00D17979">
        <w:trPr>
          <w:trHeight w:val="364"/>
        </w:trPr>
        <w:tc>
          <w:tcPr>
            <w:tcW w:w="3562" w:type="dxa"/>
          </w:tcPr>
          <w:p w:rsidR="00901466" w:rsidRPr="006F67D7" w:rsidRDefault="00901466" w:rsidP="00901466">
            <w:pPr>
              <w:spacing w:before="53"/>
              <w:ind w:left="105"/>
              <w:rPr>
                <w:rFonts w:ascii="Times New Roman" w:hAnsi="Times New Roman"/>
                <w:b/>
                <w:sz w:val="22"/>
                <w:szCs w:val="22"/>
              </w:rPr>
            </w:pPr>
            <w:r w:rsidRPr="006F67D7">
              <w:rPr>
                <w:rFonts w:ascii="Times New Roman" w:hAnsi="Times New Roman"/>
                <w:b/>
                <w:sz w:val="22"/>
                <w:szCs w:val="22"/>
              </w:rPr>
              <w:t>Справи окремого провадження</w:t>
            </w:r>
          </w:p>
        </w:tc>
        <w:tc>
          <w:tcPr>
            <w:tcW w:w="1018" w:type="dxa"/>
          </w:tcPr>
          <w:p w:rsidR="00901466" w:rsidRPr="006F67D7" w:rsidRDefault="001E0F60" w:rsidP="00901466">
            <w:pPr>
              <w:spacing w:before="60"/>
              <w:ind w:right="98"/>
              <w:jc w:val="right"/>
              <w:rPr>
                <w:rFonts w:ascii="Times New Roman" w:hAnsi="Times New Roman"/>
                <w:sz w:val="20"/>
                <w:szCs w:val="22"/>
              </w:rPr>
            </w:pPr>
            <w:r w:rsidRPr="006F67D7">
              <w:rPr>
                <w:rFonts w:ascii="Times New Roman" w:hAnsi="Times New Roman"/>
                <w:sz w:val="20"/>
                <w:szCs w:val="22"/>
              </w:rPr>
              <w:t>35</w:t>
            </w:r>
          </w:p>
        </w:tc>
        <w:tc>
          <w:tcPr>
            <w:tcW w:w="960" w:type="dxa"/>
          </w:tcPr>
          <w:p w:rsidR="00901466" w:rsidRPr="006F67D7" w:rsidRDefault="001E0F60" w:rsidP="00901466">
            <w:pPr>
              <w:spacing w:before="60"/>
              <w:ind w:right="97"/>
              <w:jc w:val="right"/>
              <w:rPr>
                <w:rFonts w:ascii="Times New Roman" w:hAnsi="Times New Roman"/>
                <w:sz w:val="20"/>
                <w:szCs w:val="22"/>
              </w:rPr>
            </w:pPr>
            <w:r w:rsidRPr="006F67D7">
              <w:rPr>
                <w:rFonts w:ascii="Times New Roman" w:hAnsi="Times New Roman"/>
                <w:sz w:val="20"/>
                <w:szCs w:val="22"/>
              </w:rPr>
              <w:t>35</w:t>
            </w:r>
          </w:p>
        </w:tc>
        <w:tc>
          <w:tcPr>
            <w:tcW w:w="955" w:type="dxa"/>
          </w:tcPr>
          <w:p w:rsidR="00901466" w:rsidRPr="006F67D7" w:rsidRDefault="001E0F60" w:rsidP="00901466">
            <w:pPr>
              <w:spacing w:before="60"/>
              <w:ind w:right="97"/>
              <w:jc w:val="right"/>
              <w:rPr>
                <w:rFonts w:ascii="Times New Roman" w:hAnsi="Times New Roman"/>
                <w:sz w:val="20"/>
                <w:szCs w:val="22"/>
              </w:rPr>
            </w:pPr>
            <w:r w:rsidRPr="006F67D7">
              <w:rPr>
                <w:rFonts w:ascii="Times New Roman" w:hAnsi="Times New Roman"/>
                <w:sz w:val="20"/>
                <w:szCs w:val="22"/>
              </w:rPr>
              <w:t>0</w:t>
            </w:r>
          </w:p>
        </w:tc>
        <w:tc>
          <w:tcPr>
            <w:tcW w:w="941" w:type="dxa"/>
          </w:tcPr>
          <w:p w:rsidR="00901466" w:rsidRPr="006F67D7" w:rsidRDefault="001E0F60" w:rsidP="00901466">
            <w:pPr>
              <w:spacing w:before="60"/>
              <w:ind w:right="95"/>
              <w:jc w:val="right"/>
              <w:rPr>
                <w:rFonts w:ascii="Times New Roman" w:hAnsi="Times New Roman"/>
                <w:sz w:val="20"/>
                <w:szCs w:val="22"/>
              </w:rPr>
            </w:pPr>
            <w:r w:rsidRPr="006F67D7">
              <w:rPr>
                <w:rFonts w:ascii="Times New Roman" w:hAnsi="Times New Roman"/>
                <w:sz w:val="20"/>
                <w:szCs w:val="22"/>
              </w:rPr>
              <w:t>33</w:t>
            </w:r>
          </w:p>
        </w:tc>
        <w:tc>
          <w:tcPr>
            <w:tcW w:w="938" w:type="dxa"/>
          </w:tcPr>
          <w:p w:rsidR="00901466" w:rsidRPr="006F67D7" w:rsidRDefault="001E0F60" w:rsidP="00901466">
            <w:pPr>
              <w:spacing w:before="60"/>
              <w:ind w:right="94"/>
              <w:jc w:val="right"/>
              <w:rPr>
                <w:rFonts w:ascii="Times New Roman" w:hAnsi="Times New Roman"/>
                <w:sz w:val="20"/>
                <w:szCs w:val="22"/>
              </w:rPr>
            </w:pPr>
            <w:r w:rsidRPr="006F67D7">
              <w:rPr>
                <w:rFonts w:ascii="Times New Roman" w:hAnsi="Times New Roman"/>
                <w:sz w:val="20"/>
                <w:szCs w:val="22"/>
              </w:rPr>
              <w:t>28</w:t>
            </w:r>
          </w:p>
        </w:tc>
        <w:tc>
          <w:tcPr>
            <w:tcW w:w="958" w:type="dxa"/>
          </w:tcPr>
          <w:p w:rsidR="00901466" w:rsidRPr="006F67D7" w:rsidRDefault="001E0F60" w:rsidP="00901466">
            <w:pPr>
              <w:spacing w:before="60"/>
              <w:ind w:right="97"/>
              <w:jc w:val="right"/>
              <w:rPr>
                <w:rFonts w:ascii="Times New Roman" w:hAnsi="Times New Roman"/>
                <w:sz w:val="20"/>
                <w:szCs w:val="22"/>
              </w:rPr>
            </w:pPr>
            <w:r w:rsidRPr="006F67D7">
              <w:rPr>
                <w:rFonts w:ascii="Times New Roman" w:hAnsi="Times New Roman"/>
                <w:sz w:val="20"/>
                <w:szCs w:val="22"/>
              </w:rPr>
              <w:t>-15,2</w:t>
            </w:r>
          </w:p>
        </w:tc>
      </w:tr>
      <w:tr w:rsidR="00901466" w:rsidRPr="00901466" w:rsidTr="00D17979">
        <w:trPr>
          <w:trHeight w:val="364"/>
        </w:trPr>
        <w:tc>
          <w:tcPr>
            <w:tcW w:w="3562" w:type="dxa"/>
            <w:shd w:val="clear" w:color="auto" w:fill="FFFFCC"/>
          </w:tcPr>
          <w:p w:rsidR="00901466" w:rsidRPr="006F67D7" w:rsidRDefault="00901466" w:rsidP="00901466">
            <w:pPr>
              <w:spacing w:before="60"/>
              <w:ind w:left="105"/>
              <w:rPr>
                <w:rFonts w:ascii="Times New Roman" w:hAnsi="Times New Roman"/>
                <w:i/>
                <w:sz w:val="20"/>
                <w:szCs w:val="22"/>
              </w:rPr>
            </w:pPr>
            <w:r w:rsidRPr="006F67D7">
              <w:rPr>
                <w:rFonts w:ascii="Times New Roman" w:hAnsi="Times New Roman"/>
                <w:i/>
                <w:sz w:val="20"/>
                <w:szCs w:val="22"/>
              </w:rPr>
              <w:t>Питома вага *</w:t>
            </w:r>
          </w:p>
        </w:tc>
        <w:tc>
          <w:tcPr>
            <w:tcW w:w="1018" w:type="dxa"/>
            <w:shd w:val="clear" w:color="auto" w:fill="FFFFCC"/>
          </w:tcPr>
          <w:p w:rsidR="00901466" w:rsidRPr="006F67D7" w:rsidRDefault="001E0F60" w:rsidP="00901466">
            <w:pPr>
              <w:spacing w:before="60"/>
              <w:ind w:right="98"/>
              <w:jc w:val="right"/>
              <w:rPr>
                <w:rFonts w:ascii="Times New Roman" w:hAnsi="Times New Roman"/>
                <w:sz w:val="20"/>
                <w:szCs w:val="22"/>
              </w:rPr>
            </w:pPr>
            <w:r w:rsidRPr="006F67D7">
              <w:rPr>
                <w:rFonts w:ascii="Times New Roman" w:hAnsi="Times New Roman"/>
                <w:sz w:val="20"/>
                <w:szCs w:val="22"/>
              </w:rPr>
              <w:t>4,87</w:t>
            </w:r>
          </w:p>
        </w:tc>
        <w:tc>
          <w:tcPr>
            <w:tcW w:w="960" w:type="dxa"/>
            <w:shd w:val="clear" w:color="auto" w:fill="FFFFCC"/>
          </w:tcPr>
          <w:p w:rsidR="00901466" w:rsidRPr="006F67D7" w:rsidRDefault="001E0F60" w:rsidP="00901466">
            <w:pPr>
              <w:spacing w:before="60"/>
              <w:ind w:right="97"/>
              <w:jc w:val="right"/>
              <w:rPr>
                <w:rFonts w:ascii="Times New Roman" w:hAnsi="Times New Roman"/>
                <w:sz w:val="20"/>
                <w:szCs w:val="22"/>
              </w:rPr>
            </w:pPr>
            <w:r w:rsidRPr="006F67D7">
              <w:rPr>
                <w:rFonts w:ascii="Times New Roman" w:hAnsi="Times New Roman"/>
                <w:sz w:val="20"/>
                <w:szCs w:val="22"/>
              </w:rPr>
              <w:t>3,45</w:t>
            </w:r>
          </w:p>
        </w:tc>
        <w:tc>
          <w:tcPr>
            <w:tcW w:w="955" w:type="dxa"/>
            <w:shd w:val="clear" w:color="auto" w:fill="FFFFCC"/>
          </w:tcPr>
          <w:p w:rsidR="00901466" w:rsidRPr="006F67D7" w:rsidRDefault="00901466" w:rsidP="00901466">
            <w:pPr>
              <w:rPr>
                <w:rFonts w:ascii="Times New Roman" w:hAnsi="Times New Roman"/>
                <w:sz w:val="24"/>
                <w:szCs w:val="22"/>
              </w:rPr>
            </w:pPr>
          </w:p>
        </w:tc>
        <w:tc>
          <w:tcPr>
            <w:tcW w:w="941" w:type="dxa"/>
            <w:shd w:val="clear" w:color="auto" w:fill="FFFFCC"/>
          </w:tcPr>
          <w:p w:rsidR="00901466" w:rsidRPr="006F67D7" w:rsidRDefault="001E0F60" w:rsidP="00901466">
            <w:pPr>
              <w:spacing w:before="60"/>
              <w:ind w:right="95"/>
              <w:jc w:val="right"/>
              <w:rPr>
                <w:rFonts w:ascii="Times New Roman" w:hAnsi="Times New Roman"/>
                <w:sz w:val="20"/>
                <w:szCs w:val="22"/>
              </w:rPr>
            </w:pPr>
            <w:r w:rsidRPr="006F67D7">
              <w:rPr>
                <w:rFonts w:ascii="Times New Roman" w:hAnsi="Times New Roman"/>
                <w:sz w:val="20"/>
                <w:szCs w:val="22"/>
              </w:rPr>
              <w:t>4,59</w:t>
            </w:r>
          </w:p>
        </w:tc>
        <w:tc>
          <w:tcPr>
            <w:tcW w:w="938" w:type="dxa"/>
            <w:shd w:val="clear" w:color="auto" w:fill="FFFFCC"/>
          </w:tcPr>
          <w:p w:rsidR="00901466" w:rsidRPr="006F67D7" w:rsidRDefault="001E0F60" w:rsidP="00901466">
            <w:pPr>
              <w:spacing w:before="60"/>
              <w:ind w:right="94"/>
              <w:jc w:val="right"/>
              <w:rPr>
                <w:rFonts w:ascii="Times New Roman" w:hAnsi="Times New Roman"/>
                <w:sz w:val="20"/>
                <w:szCs w:val="22"/>
              </w:rPr>
            </w:pPr>
            <w:r w:rsidRPr="006F67D7">
              <w:rPr>
                <w:rFonts w:ascii="Times New Roman" w:hAnsi="Times New Roman"/>
                <w:sz w:val="20"/>
                <w:szCs w:val="22"/>
              </w:rPr>
              <w:t>2,76</w:t>
            </w:r>
          </w:p>
        </w:tc>
        <w:tc>
          <w:tcPr>
            <w:tcW w:w="958" w:type="dxa"/>
            <w:shd w:val="clear" w:color="auto" w:fill="FFFFCC"/>
          </w:tcPr>
          <w:p w:rsidR="00901466" w:rsidRPr="006F67D7" w:rsidRDefault="00901466" w:rsidP="00901466">
            <w:pPr>
              <w:rPr>
                <w:rFonts w:ascii="Times New Roman" w:hAnsi="Times New Roman"/>
                <w:sz w:val="24"/>
                <w:szCs w:val="22"/>
              </w:rPr>
            </w:pPr>
          </w:p>
        </w:tc>
      </w:tr>
    </w:tbl>
    <w:p w:rsidR="00901466" w:rsidRPr="00901466" w:rsidRDefault="00901466" w:rsidP="00901466">
      <w:pPr>
        <w:widowControl w:val="0"/>
        <w:autoSpaceDE w:val="0"/>
        <w:autoSpaceDN w:val="0"/>
        <w:spacing w:before="7"/>
        <w:rPr>
          <w:b/>
          <w:i/>
          <w:sz w:val="13"/>
          <w:szCs w:val="28"/>
          <w:lang w:eastAsia="en-US"/>
        </w:rPr>
      </w:pPr>
    </w:p>
    <w:p w:rsidR="00901466" w:rsidRPr="00901466" w:rsidRDefault="00901466" w:rsidP="00901466">
      <w:pPr>
        <w:widowControl w:val="0"/>
        <w:autoSpaceDE w:val="0"/>
        <w:autoSpaceDN w:val="0"/>
        <w:spacing w:before="91"/>
        <w:ind w:left="213"/>
        <w:rPr>
          <w:sz w:val="20"/>
          <w:szCs w:val="22"/>
          <w:lang w:eastAsia="en-US"/>
        </w:rPr>
      </w:pPr>
      <w:r w:rsidRPr="00901466">
        <w:rPr>
          <w:sz w:val="20"/>
          <w:szCs w:val="22"/>
          <w:lang w:eastAsia="en-US"/>
        </w:rPr>
        <w:t>*- % від числа загальної кількості справ, що розглядаються в порядку цивільного судочинства.</w:t>
      </w:r>
    </w:p>
    <w:p w:rsidR="00901466" w:rsidRPr="00901466" w:rsidRDefault="00901466" w:rsidP="00297AEA">
      <w:pPr>
        <w:widowControl w:val="0"/>
        <w:autoSpaceDE w:val="0"/>
        <w:autoSpaceDN w:val="0"/>
        <w:spacing w:before="120" w:line="276" w:lineRule="auto"/>
        <w:ind w:left="122" w:right="408" w:firstLine="719"/>
        <w:jc w:val="both"/>
        <w:rPr>
          <w:szCs w:val="28"/>
          <w:lang w:eastAsia="en-US"/>
        </w:rPr>
      </w:pPr>
      <w:r w:rsidRPr="00901466">
        <w:rPr>
          <w:szCs w:val="28"/>
          <w:lang w:eastAsia="en-US"/>
        </w:rPr>
        <w:t xml:space="preserve">Як видно з наведеної таблиці, серед цивільних справ переважають справи </w:t>
      </w:r>
      <w:r w:rsidR="00297AEA">
        <w:rPr>
          <w:szCs w:val="28"/>
          <w:lang w:eastAsia="en-US"/>
        </w:rPr>
        <w:t>наказного</w:t>
      </w:r>
      <w:r w:rsidRPr="00901466">
        <w:rPr>
          <w:szCs w:val="28"/>
          <w:lang w:eastAsia="en-US"/>
        </w:rPr>
        <w:t xml:space="preserve"> провадження.</w:t>
      </w:r>
      <w:r w:rsidR="00297AEA">
        <w:rPr>
          <w:szCs w:val="28"/>
          <w:lang w:eastAsia="en-US"/>
        </w:rPr>
        <w:t xml:space="preserve"> </w:t>
      </w:r>
      <w:r w:rsidRPr="00901466">
        <w:rPr>
          <w:szCs w:val="28"/>
          <w:lang w:eastAsia="en-US"/>
        </w:rPr>
        <w:t xml:space="preserve">Перш за все – це заяви про стягнення заборгованості за оплату житлово- комунальних послуг. </w:t>
      </w:r>
      <w:r w:rsidR="00297AEA">
        <w:rPr>
          <w:szCs w:val="28"/>
          <w:lang w:eastAsia="en-US"/>
        </w:rPr>
        <w:t>У  2023</w:t>
      </w:r>
      <w:r w:rsidRPr="00901466">
        <w:rPr>
          <w:szCs w:val="28"/>
          <w:lang w:eastAsia="en-US"/>
        </w:rPr>
        <w:t xml:space="preserve"> році таких заяв надійшло </w:t>
      </w:r>
      <w:r w:rsidR="00297AEA">
        <w:rPr>
          <w:szCs w:val="28"/>
          <w:lang w:eastAsia="en-US"/>
        </w:rPr>
        <w:t>-452</w:t>
      </w:r>
      <w:r w:rsidRPr="00901466">
        <w:rPr>
          <w:szCs w:val="28"/>
          <w:lang w:eastAsia="en-US"/>
        </w:rPr>
        <w:t>.</w:t>
      </w:r>
    </w:p>
    <w:p w:rsidR="00901466" w:rsidRPr="00901466" w:rsidRDefault="00901466" w:rsidP="00901466">
      <w:pPr>
        <w:widowControl w:val="0"/>
        <w:autoSpaceDE w:val="0"/>
        <w:autoSpaceDN w:val="0"/>
        <w:spacing w:line="276" w:lineRule="auto"/>
        <w:jc w:val="both"/>
        <w:rPr>
          <w:sz w:val="22"/>
          <w:szCs w:val="22"/>
          <w:lang w:eastAsia="en-US"/>
        </w:rPr>
        <w:sectPr w:rsidR="00901466" w:rsidRPr="00901466">
          <w:headerReference w:type="default" r:id="rId11"/>
          <w:pgSz w:w="11910" w:h="16840"/>
          <w:pgMar w:top="1180" w:right="440" w:bottom="280" w:left="1580" w:header="0" w:footer="0" w:gutter="0"/>
          <w:cols w:space="720"/>
        </w:sectPr>
      </w:pPr>
    </w:p>
    <w:p w:rsidR="00901466" w:rsidRPr="00901466" w:rsidRDefault="00901466" w:rsidP="00901466">
      <w:pPr>
        <w:widowControl w:val="0"/>
        <w:autoSpaceDE w:val="0"/>
        <w:autoSpaceDN w:val="0"/>
        <w:spacing w:before="79" w:line="276" w:lineRule="auto"/>
        <w:ind w:left="122" w:right="405" w:firstLine="719"/>
        <w:jc w:val="both"/>
        <w:rPr>
          <w:szCs w:val="28"/>
          <w:lang w:eastAsia="en-US"/>
        </w:rPr>
      </w:pPr>
      <w:r w:rsidRPr="00901466">
        <w:rPr>
          <w:szCs w:val="28"/>
          <w:lang w:eastAsia="en-US"/>
        </w:rPr>
        <w:lastRenderedPageBreak/>
        <w:t>Серед справ окремого провадження значну частину складають справи про встановлення фактів, що мають юридичне значення (</w:t>
      </w:r>
      <w:r w:rsidR="00297AEA">
        <w:rPr>
          <w:szCs w:val="28"/>
          <w:lang w:eastAsia="en-US"/>
        </w:rPr>
        <w:t>65,7%), про усиновлення (11,4%), про обмеження цивільної дієздатності фізичної особи (8,57%).</w:t>
      </w:r>
    </w:p>
    <w:p w:rsidR="001138E7" w:rsidRDefault="001138E7" w:rsidP="00505BA7">
      <w:pPr>
        <w:ind w:firstLine="708"/>
        <w:jc w:val="center"/>
        <w:rPr>
          <w:b/>
          <w:sz w:val="32"/>
          <w:szCs w:val="32"/>
        </w:rPr>
      </w:pPr>
    </w:p>
    <w:p w:rsidR="009139BB" w:rsidRDefault="00BB38D2" w:rsidP="009B672C">
      <w:pPr>
        <w:spacing w:line="276" w:lineRule="auto"/>
        <w:ind w:firstLine="708"/>
        <w:jc w:val="both"/>
        <w:rPr>
          <w:szCs w:val="28"/>
        </w:rPr>
      </w:pPr>
      <w:r>
        <w:rPr>
          <w:szCs w:val="28"/>
        </w:rPr>
        <w:t>У 2023</w:t>
      </w:r>
      <w:r w:rsidR="001138E7" w:rsidRPr="009139BB">
        <w:rPr>
          <w:szCs w:val="28"/>
        </w:rPr>
        <w:t xml:space="preserve"> роц</w:t>
      </w:r>
      <w:r w:rsidR="0078294C">
        <w:rPr>
          <w:szCs w:val="28"/>
        </w:rPr>
        <w:t>і на розгляд до суду надійшло</w:t>
      </w:r>
      <w:r>
        <w:rPr>
          <w:szCs w:val="28"/>
        </w:rPr>
        <w:t xml:space="preserve"> 11</w:t>
      </w:r>
      <w:r w:rsidR="001138E7" w:rsidRPr="009139BB">
        <w:rPr>
          <w:szCs w:val="28"/>
        </w:rPr>
        <w:t xml:space="preserve"> справ адміністративного судочинства</w:t>
      </w:r>
      <w:r w:rsidR="0073613C">
        <w:rPr>
          <w:szCs w:val="28"/>
        </w:rPr>
        <w:t>,</w:t>
      </w:r>
      <w:r w:rsidR="001138E7" w:rsidRPr="009139BB">
        <w:rPr>
          <w:szCs w:val="28"/>
        </w:rPr>
        <w:t xml:space="preserve"> враховуючи залишок справ на початок звітного періо</w:t>
      </w:r>
      <w:r w:rsidR="0078294C">
        <w:rPr>
          <w:szCs w:val="28"/>
        </w:rPr>
        <w:t>ду на розгляді суду перебувало</w:t>
      </w:r>
      <w:r w:rsidR="00BF251A">
        <w:rPr>
          <w:szCs w:val="28"/>
        </w:rPr>
        <w:t xml:space="preserve"> </w:t>
      </w:r>
      <w:r>
        <w:rPr>
          <w:szCs w:val="28"/>
        </w:rPr>
        <w:t>12</w:t>
      </w:r>
      <w:r w:rsidR="001138E7" w:rsidRPr="009139BB">
        <w:rPr>
          <w:szCs w:val="28"/>
        </w:rPr>
        <w:t xml:space="preserve"> адміністративних справ, що н</w:t>
      </w:r>
      <w:r w:rsidR="00BF251A">
        <w:rPr>
          <w:szCs w:val="28"/>
        </w:rPr>
        <w:t xml:space="preserve">а </w:t>
      </w:r>
      <w:r>
        <w:rPr>
          <w:szCs w:val="28"/>
        </w:rPr>
        <w:t>58,3</w:t>
      </w:r>
      <w:r w:rsidR="00BF251A" w:rsidRPr="00002D0A">
        <w:rPr>
          <w:szCs w:val="28"/>
        </w:rPr>
        <w:t>%</w:t>
      </w:r>
      <w:r>
        <w:rPr>
          <w:szCs w:val="28"/>
        </w:rPr>
        <w:t xml:space="preserve"> більше, порівняно з 2022</w:t>
      </w:r>
      <w:r w:rsidR="001138E7" w:rsidRPr="009139BB">
        <w:rPr>
          <w:szCs w:val="28"/>
        </w:rPr>
        <w:t xml:space="preserve"> роком</w:t>
      </w:r>
      <w:r w:rsidR="009139BB">
        <w:rPr>
          <w:szCs w:val="28"/>
        </w:rPr>
        <w:t>.</w:t>
      </w:r>
    </w:p>
    <w:p w:rsidR="009139BB" w:rsidRPr="009139BB" w:rsidRDefault="00002D0A" w:rsidP="009B672C">
      <w:pPr>
        <w:spacing w:line="276" w:lineRule="auto"/>
        <w:ind w:firstLine="708"/>
        <w:jc w:val="both"/>
        <w:rPr>
          <w:szCs w:val="28"/>
        </w:rPr>
      </w:pPr>
      <w:r>
        <w:rPr>
          <w:szCs w:val="28"/>
        </w:rPr>
        <w:t>100 відсотків</w:t>
      </w:r>
      <w:r w:rsidR="009139BB" w:rsidRPr="009139BB">
        <w:rPr>
          <w:szCs w:val="28"/>
        </w:rPr>
        <w:t xml:space="preserve"> справ, що перебували в провадженні, становлять:</w:t>
      </w:r>
    </w:p>
    <w:p w:rsidR="009139BB" w:rsidRPr="009139BB" w:rsidRDefault="009139BB" w:rsidP="009B672C">
      <w:pPr>
        <w:spacing w:line="276" w:lineRule="auto"/>
        <w:ind w:firstLine="708"/>
        <w:jc w:val="both"/>
        <w:rPr>
          <w:szCs w:val="28"/>
        </w:rPr>
      </w:pPr>
      <w:r w:rsidRPr="00F649F4">
        <w:rPr>
          <w:szCs w:val="28"/>
        </w:rPr>
        <w:t>«Справи зі спорів з приводу забезпечення громадського порядку та безпеки, національної безпеки та оборони України» -</w:t>
      </w:r>
      <w:r w:rsidR="003D2F65">
        <w:rPr>
          <w:szCs w:val="28"/>
        </w:rPr>
        <w:t xml:space="preserve"> 12 справ</w:t>
      </w:r>
      <w:r w:rsidRPr="00F649F4">
        <w:rPr>
          <w:szCs w:val="28"/>
        </w:rPr>
        <w:t>, із них</w:t>
      </w:r>
      <w:r w:rsidRPr="009139BB">
        <w:rPr>
          <w:szCs w:val="28"/>
        </w:rPr>
        <w:t xml:space="preserve">: </w:t>
      </w:r>
    </w:p>
    <w:p w:rsidR="009139BB" w:rsidRPr="009139BB" w:rsidRDefault="009139BB" w:rsidP="009B672C">
      <w:pPr>
        <w:spacing w:line="276" w:lineRule="auto"/>
        <w:ind w:firstLine="708"/>
        <w:jc w:val="both"/>
        <w:rPr>
          <w:szCs w:val="28"/>
        </w:rPr>
      </w:pPr>
      <w:r w:rsidRPr="009139BB">
        <w:rPr>
          <w:szCs w:val="28"/>
        </w:rPr>
        <w:t xml:space="preserve"> -  справи щодо «дорожнього руху; транспорту та перевезення пасажирів»</w:t>
      </w:r>
      <w:r w:rsidR="003D2F65">
        <w:rPr>
          <w:szCs w:val="28"/>
        </w:rPr>
        <w:t xml:space="preserve"> -10 справ (83,3%)</w:t>
      </w:r>
      <w:r w:rsidRPr="009139BB">
        <w:rPr>
          <w:szCs w:val="28"/>
        </w:rPr>
        <w:t>;</w:t>
      </w:r>
    </w:p>
    <w:p w:rsidR="009139BB" w:rsidRPr="00D17979" w:rsidRDefault="00D17979" w:rsidP="009139BB">
      <w:pPr>
        <w:spacing w:line="276" w:lineRule="auto"/>
        <w:ind w:firstLine="708"/>
        <w:jc w:val="both"/>
        <w:rPr>
          <w:i/>
          <w:sz w:val="24"/>
        </w:rPr>
      </w:pPr>
      <w:r w:rsidRPr="00D17979">
        <w:rPr>
          <w:i/>
          <w:sz w:val="24"/>
        </w:rPr>
        <w:t xml:space="preserve">                                                                                               </w:t>
      </w:r>
      <w:r>
        <w:rPr>
          <w:i/>
          <w:sz w:val="24"/>
        </w:rPr>
        <w:t xml:space="preserve">                                   </w:t>
      </w:r>
      <w:r w:rsidR="0028195C">
        <w:rPr>
          <w:i/>
          <w:sz w:val="24"/>
        </w:rPr>
        <w:t xml:space="preserve"> Діаграма 3</w:t>
      </w:r>
    </w:p>
    <w:p w:rsidR="009139BB" w:rsidRDefault="00002D0A" w:rsidP="009139BB">
      <w:pPr>
        <w:spacing w:line="276" w:lineRule="auto"/>
        <w:ind w:firstLine="708"/>
        <w:jc w:val="both"/>
        <w:rPr>
          <w:szCs w:val="28"/>
        </w:rPr>
      </w:pPr>
      <w:r>
        <w:rPr>
          <w:noProof/>
          <w:szCs w:val="28"/>
          <w:lang w:eastAsia="uk-UA"/>
        </w:rPr>
        <w:drawing>
          <wp:inline distT="0" distB="0" distL="0" distR="0" wp14:anchorId="0BE6CF89" wp14:editId="30B48207">
            <wp:extent cx="5486400" cy="320040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39BB" w:rsidRPr="009139BB" w:rsidRDefault="009139BB" w:rsidP="009139BB">
      <w:pPr>
        <w:spacing w:line="276" w:lineRule="auto"/>
        <w:ind w:firstLine="708"/>
        <w:jc w:val="both"/>
        <w:rPr>
          <w:szCs w:val="28"/>
        </w:rPr>
      </w:pPr>
    </w:p>
    <w:p w:rsidR="001138E7" w:rsidRDefault="001138E7" w:rsidP="001138E7">
      <w:pPr>
        <w:tabs>
          <w:tab w:val="left" w:pos="945"/>
        </w:tabs>
        <w:ind w:firstLine="708"/>
        <w:rPr>
          <w:sz w:val="32"/>
          <w:szCs w:val="32"/>
        </w:rPr>
      </w:pPr>
    </w:p>
    <w:p w:rsidR="009139BB" w:rsidRPr="00846340" w:rsidRDefault="00505318" w:rsidP="009B672C">
      <w:pPr>
        <w:tabs>
          <w:tab w:val="left" w:pos="945"/>
        </w:tabs>
        <w:spacing w:line="276" w:lineRule="auto"/>
        <w:ind w:firstLine="708"/>
        <w:jc w:val="both"/>
        <w:rPr>
          <w:b/>
          <w:szCs w:val="28"/>
        </w:rPr>
      </w:pPr>
      <w:r w:rsidRPr="00846340">
        <w:rPr>
          <w:szCs w:val="28"/>
        </w:rPr>
        <w:t xml:space="preserve">За звітний період кількість розглянутих справ адміністративного судочинства становить </w:t>
      </w:r>
      <w:r w:rsidR="003D2F65">
        <w:rPr>
          <w:szCs w:val="28"/>
        </w:rPr>
        <w:t>10</w:t>
      </w:r>
      <w:r w:rsidRPr="00846340">
        <w:rPr>
          <w:szCs w:val="28"/>
        </w:rPr>
        <w:t xml:space="preserve"> справ</w:t>
      </w:r>
      <w:r w:rsidR="004C377F" w:rsidRPr="00846340">
        <w:rPr>
          <w:szCs w:val="28"/>
        </w:rPr>
        <w:t xml:space="preserve"> </w:t>
      </w:r>
      <w:r w:rsidRPr="00846340">
        <w:rPr>
          <w:szCs w:val="28"/>
        </w:rPr>
        <w:t>-</w:t>
      </w:r>
      <w:r w:rsidR="004C377F" w:rsidRPr="00846340">
        <w:rPr>
          <w:szCs w:val="28"/>
        </w:rPr>
        <w:t xml:space="preserve"> </w:t>
      </w:r>
      <w:r w:rsidR="003D2F65">
        <w:rPr>
          <w:szCs w:val="28"/>
        </w:rPr>
        <w:t>83,3</w:t>
      </w:r>
      <w:r w:rsidRPr="00846340">
        <w:rPr>
          <w:szCs w:val="28"/>
        </w:rPr>
        <w:t>% від загальної кількості</w:t>
      </w:r>
      <w:r w:rsidR="004C377F" w:rsidRPr="00846340">
        <w:rPr>
          <w:szCs w:val="28"/>
        </w:rPr>
        <w:t xml:space="preserve"> справ, що перебували у провадженні, із них із прийняттям рішення - </w:t>
      </w:r>
      <w:r w:rsidR="003D2F65">
        <w:rPr>
          <w:szCs w:val="28"/>
        </w:rPr>
        <w:t>9</w:t>
      </w:r>
      <w:r w:rsidR="004C377F" w:rsidRPr="00846340">
        <w:rPr>
          <w:szCs w:val="28"/>
        </w:rPr>
        <w:t xml:space="preserve"> (</w:t>
      </w:r>
      <w:r w:rsidR="003D2F65">
        <w:rPr>
          <w:szCs w:val="28"/>
        </w:rPr>
        <w:t>90</w:t>
      </w:r>
      <w:r w:rsidR="004C377F" w:rsidRPr="00846340">
        <w:rPr>
          <w:szCs w:val="28"/>
        </w:rPr>
        <w:t xml:space="preserve">%) в тому числі із задоволенням позову </w:t>
      </w:r>
      <w:r w:rsidR="003D2F65">
        <w:rPr>
          <w:szCs w:val="28"/>
        </w:rPr>
        <w:t>8</w:t>
      </w:r>
      <w:r w:rsidR="00587D30">
        <w:rPr>
          <w:szCs w:val="28"/>
        </w:rPr>
        <w:t xml:space="preserve"> </w:t>
      </w:r>
      <w:r w:rsidR="00326ECC">
        <w:rPr>
          <w:szCs w:val="28"/>
        </w:rPr>
        <w:t>(</w:t>
      </w:r>
      <w:r w:rsidR="00F4727C">
        <w:rPr>
          <w:szCs w:val="28"/>
        </w:rPr>
        <w:t>80</w:t>
      </w:r>
      <w:r w:rsidR="004C377F" w:rsidRPr="00846340">
        <w:rPr>
          <w:szCs w:val="28"/>
        </w:rPr>
        <w:t>%), Залишилися нерозглянутими на кінець звітного періоду</w:t>
      </w:r>
      <w:r w:rsidR="00846340" w:rsidRPr="00846340">
        <w:rPr>
          <w:szCs w:val="28"/>
        </w:rPr>
        <w:t xml:space="preserve"> </w:t>
      </w:r>
      <w:r w:rsidR="00F4727C">
        <w:rPr>
          <w:szCs w:val="28"/>
        </w:rPr>
        <w:t>-2 справи</w:t>
      </w:r>
      <w:r w:rsidR="004C377F" w:rsidRPr="00846340">
        <w:rPr>
          <w:szCs w:val="28"/>
        </w:rPr>
        <w:t xml:space="preserve">, що становить </w:t>
      </w:r>
      <w:r w:rsidR="00F4727C">
        <w:rPr>
          <w:szCs w:val="28"/>
        </w:rPr>
        <w:t>16,6</w:t>
      </w:r>
      <w:r w:rsidR="004C377F" w:rsidRPr="00846340">
        <w:rPr>
          <w:szCs w:val="28"/>
        </w:rPr>
        <w:t>% від загальної кількості справ</w:t>
      </w:r>
      <w:r w:rsidR="00846340" w:rsidRPr="00846340">
        <w:rPr>
          <w:szCs w:val="28"/>
        </w:rPr>
        <w:t xml:space="preserve">, що перебували в </w:t>
      </w:r>
      <w:r w:rsidR="00F4727C">
        <w:rPr>
          <w:szCs w:val="28"/>
        </w:rPr>
        <w:t>провадженні. В порівнянні з 2022</w:t>
      </w:r>
      <w:r w:rsidR="004F4BCF">
        <w:rPr>
          <w:szCs w:val="28"/>
        </w:rPr>
        <w:t xml:space="preserve"> показник</w:t>
      </w:r>
      <w:r w:rsidR="00F4727C">
        <w:rPr>
          <w:szCs w:val="28"/>
        </w:rPr>
        <w:t xml:space="preserve"> збільшився на 5</w:t>
      </w:r>
      <w:r w:rsidR="00846340" w:rsidRPr="00846340">
        <w:rPr>
          <w:szCs w:val="28"/>
        </w:rPr>
        <w:t>0%.</w:t>
      </w:r>
    </w:p>
    <w:p w:rsidR="00505BA7" w:rsidRPr="00505BA7" w:rsidRDefault="00505BA7" w:rsidP="00505BA7">
      <w:pPr>
        <w:ind w:firstLine="708"/>
        <w:jc w:val="center"/>
        <w:rPr>
          <w:b/>
          <w:sz w:val="32"/>
          <w:szCs w:val="32"/>
        </w:rPr>
      </w:pPr>
    </w:p>
    <w:p w:rsidR="00EB2567" w:rsidRDefault="00EB2567" w:rsidP="00EB2567">
      <w:pPr>
        <w:jc w:val="both"/>
      </w:pPr>
    </w:p>
    <w:p w:rsidR="00D17979" w:rsidRDefault="00D17979" w:rsidP="00D17979">
      <w:pPr>
        <w:spacing w:before="89" w:line="276" w:lineRule="auto"/>
        <w:ind w:left="122" w:right="409" w:firstLine="707"/>
        <w:jc w:val="both"/>
      </w:pPr>
      <w:r>
        <w:lastRenderedPageBreak/>
        <w:t xml:space="preserve">Упродовж 2023 року до суду надійшло на розгляд </w:t>
      </w:r>
      <w:r>
        <w:rPr>
          <w:spacing w:val="-4"/>
        </w:rPr>
        <w:t>653</w:t>
      </w:r>
      <w:r>
        <w:rPr>
          <w:spacing w:val="70"/>
        </w:rPr>
        <w:t xml:space="preserve"> </w:t>
      </w:r>
      <w:r>
        <w:rPr>
          <w:b/>
          <w:i/>
        </w:rPr>
        <w:t>справ</w:t>
      </w:r>
      <w:r>
        <w:rPr>
          <w:b/>
          <w:i/>
          <w:spacing w:val="70"/>
        </w:rPr>
        <w:t xml:space="preserve"> </w:t>
      </w:r>
      <w:r>
        <w:rPr>
          <w:b/>
          <w:i/>
        </w:rPr>
        <w:t>про</w:t>
      </w:r>
      <w:r>
        <w:rPr>
          <w:b/>
          <w:i/>
          <w:spacing w:val="70"/>
        </w:rPr>
        <w:t xml:space="preserve"> </w:t>
      </w:r>
      <w:r>
        <w:rPr>
          <w:b/>
          <w:i/>
        </w:rPr>
        <w:t>адміністративні</w:t>
      </w:r>
      <w:r>
        <w:rPr>
          <w:b/>
          <w:i/>
          <w:spacing w:val="70"/>
        </w:rPr>
        <w:t xml:space="preserve"> </w:t>
      </w:r>
      <w:r>
        <w:rPr>
          <w:b/>
          <w:i/>
        </w:rPr>
        <w:t>правопорушення</w:t>
      </w:r>
      <w:r>
        <w:t>,</w:t>
      </w:r>
      <w:r>
        <w:rPr>
          <w:spacing w:val="70"/>
        </w:rPr>
        <w:t xml:space="preserve"> у 2022 році- 546 </w:t>
      </w:r>
      <w:r>
        <w:t>що</w:t>
      </w:r>
      <w:r>
        <w:rPr>
          <w:spacing w:val="70"/>
        </w:rPr>
        <w:t xml:space="preserve"> </w:t>
      </w:r>
      <w:r>
        <w:t>на</w:t>
      </w:r>
      <w:r>
        <w:rPr>
          <w:spacing w:val="70"/>
        </w:rPr>
        <w:t xml:space="preserve"> </w:t>
      </w:r>
      <w:r>
        <w:t>107справ менше, ніж минулого</w:t>
      </w:r>
      <w:r>
        <w:rPr>
          <w:spacing w:val="22"/>
        </w:rPr>
        <w:t xml:space="preserve"> </w:t>
      </w:r>
      <w:r>
        <w:t>року.</w:t>
      </w:r>
    </w:p>
    <w:p w:rsidR="00D17979" w:rsidRDefault="00D17979" w:rsidP="00D17979">
      <w:pPr>
        <w:pStyle w:val="a6"/>
        <w:spacing w:before="120" w:line="276" w:lineRule="auto"/>
        <w:ind w:left="122" w:right="409" w:firstLine="707"/>
      </w:pPr>
      <w:r>
        <w:t>Загалом до адміністративної відповідальності притягнуто 391 особу (</w:t>
      </w:r>
      <w:r>
        <w:rPr>
          <w:b/>
          <w:i/>
        </w:rPr>
        <w:t>таблиця</w:t>
      </w:r>
      <w:r>
        <w:rPr>
          <w:b/>
          <w:i/>
          <w:spacing w:val="14"/>
        </w:rPr>
        <w:t xml:space="preserve"> </w:t>
      </w:r>
      <w:r>
        <w:rPr>
          <w:b/>
          <w:i/>
        </w:rPr>
        <w:t>8</w:t>
      </w:r>
      <w:r>
        <w:t>).</w:t>
      </w:r>
      <w:r w:rsidR="00B0213C">
        <w:fldChar w:fldCharType="begin"/>
      </w:r>
      <w:r w:rsidR="00B0213C">
        <w:instrText>PAGE   \* MERGEFORMAT</w:instrText>
      </w:r>
      <w:r w:rsidR="00B0213C">
        <w:fldChar w:fldCharType="separate"/>
      </w:r>
      <w:r w:rsidR="00470D05" w:rsidRPr="00470D05">
        <w:rPr>
          <w:noProof/>
          <w:lang w:val="ru-RU"/>
        </w:rPr>
        <w:t>8</w:t>
      </w:r>
      <w:r w:rsidR="00B0213C">
        <w:fldChar w:fldCharType="end"/>
      </w:r>
    </w:p>
    <w:p w:rsidR="00D17979" w:rsidRDefault="00D17979" w:rsidP="00D17979">
      <w:pPr>
        <w:pStyle w:val="a6"/>
        <w:spacing w:before="1"/>
        <w:rPr>
          <w:sz w:val="13"/>
        </w:rPr>
      </w:pPr>
    </w:p>
    <w:p w:rsidR="00D17979" w:rsidRDefault="0028195C" w:rsidP="00D17979">
      <w:pPr>
        <w:spacing w:before="90"/>
        <w:ind w:left="8282" w:right="437"/>
        <w:jc w:val="center"/>
        <w:rPr>
          <w:i/>
          <w:sz w:val="24"/>
        </w:rPr>
      </w:pPr>
      <w:r>
        <w:rPr>
          <w:i/>
          <w:sz w:val="24"/>
        </w:rPr>
        <w:t>Таблиця 6</w:t>
      </w:r>
    </w:p>
    <w:p w:rsidR="00D17979" w:rsidRDefault="00D17979" w:rsidP="00D17979">
      <w:pPr>
        <w:spacing w:before="43" w:after="3"/>
        <w:ind w:left="191" w:right="437"/>
        <w:jc w:val="center"/>
        <w:rPr>
          <w:b/>
          <w:i/>
          <w:sz w:val="24"/>
        </w:rPr>
      </w:pPr>
      <w:r>
        <w:rPr>
          <w:b/>
          <w:i/>
          <w:sz w:val="24"/>
        </w:rPr>
        <w:t>Розглянуто про накладення адміністративного стягнення</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0"/>
        <w:gridCol w:w="1140"/>
        <w:gridCol w:w="1139"/>
        <w:gridCol w:w="1039"/>
      </w:tblGrid>
      <w:tr w:rsidR="00D17979" w:rsidTr="00944D0F">
        <w:trPr>
          <w:trHeight w:val="690"/>
        </w:trPr>
        <w:tc>
          <w:tcPr>
            <w:tcW w:w="6370" w:type="dxa"/>
            <w:shd w:val="clear" w:color="auto" w:fill="DCE6F0"/>
          </w:tcPr>
          <w:p w:rsidR="00D17979" w:rsidRPr="006F67D7" w:rsidRDefault="00D17979" w:rsidP="00D17979">
            <w:pPr>
              <w:pStyle w:val="TableParagraph"/>
              <w:spacing w:before="0"/>
              <w:jc w:val="left"/>
              <w:rPr>
                <w:rFonts w:ascii="Times New Roman" w:hAnsi="Times New Roman"/>
                <w:b/>
                <w:i/>
                <w:sz w:val="19"/>
              </w:rPr>
            </w:pPr>
          </w:p>
          <w:p w:rsidR="00D17979" w:rsidRPr="006F67D7" w:rsidRDefault="00D17979" w:rsidP="00D17979">
            <w:pPr>
              <w:pStyle w:val="TableParagraph"/>
              <w:spacing w:before="0"/>
              <w:ind w:left="1977"/>
              <w:jc w:val="left"/>
              <w:rPr>
                <w:rFonts w:ascii="Times New Roman" w:hAnsi="Times New Roman"/>
                <w:b/>
              </w:rPr>
            </w:pPr>
            <w:r w:rsidRPr="006F67D7">
              <w:rPr>
                <w:rFonts w:ascii="Times New Roman" w:hAnsi="Times New Roman"/>
                <w:b/>
              </w:rPr>
              <w:t>Види правопорушень</w:t>
            </w:r>
          </w:p>
        </w:tc>
        <w:tc>
          <w:tcPr>
            <w:tcW w:w="1140" w:type="dxa"/>
            <w:shd w:val="clear" w:color="auto" w:fill="DCE6F0"/>
          </w:tcPr>
          <w:p w:rsidR="00B0213C" w:rsidRDefault="00B0213C" w:rsidP="00ED1751">
            <w:pPr>
              <w:pStyle w:val="TableParagraph"/>
              <w:spacing w:before="1"/>
              <w:ind w:left="369"/>
              <w:rPr>
                <w:rFonts w:ascii="Times New Roman" w:hAnsi="Times New Roman"/>
                <w:b/>
                <w:i/>
                <w:sz w:val="19"/>
              </w:rPr>
            </w:pPr>
          </w:p>
          <w:p w:rsidR="00D17979" w:rsidRPr="006F67D7" w:rsidRDefault="00D17979" w:rsidP="00B0213C">
            <w:pPr>
              <w:pStyle w:val="TableParagraph"/>
              <w:spacing w:before="1"/>
              <w:ind w:left="369"/>
              <w:jc w:val="center"/>
              <w:rPr>
                <w:rFonts w:ascii="Times New Roman" w:hAnsi="Times New Roman"/>
                <w:b/>
                <w:sz w:val="20"/>
              </w:rPr>
            </w:pPr>
            <w:r w:rsidRPr="006F67D7">
              <w:rPr>
                <w:rFonts w:ascii="Times New Roman" w:hAnsi="Times New Roman"/>
                <w:b/>
                <w:sz w:val="20"/>
              </w:rPr>
              <w:t>2022</w:t>
            </w:r>
          </w:p>
        </w:tc>
        <w:tc>
          <w:tcPr>
            <w:tcW w:w="1139" w:type="dxa"/>
            <w:shd w:val="clear" w:color="auto" w:fill="DCE6F0"/>
          </w:tcPr>
          <w:p w:rsidR="00D17979" w:rsidRPr="006F67D7" w:rsidRDefault="00D17979" w:rsidP="00ED1751">
            <w:pPr>
              <w:pStyle w:val="TableParagraph"/>
              <w:spacing w:before="9"/>
              <w:jc w:val="center"/>
              <w:rPr>
                <w:rFonts w:ascii="Times New Roman" w:hAnsi="Times New Roman"/>
                <w:b/>
                <w:i/>
                <w:sz w:val="19"/>
              </w:rPr>
            </w:pPr>
          </w:p>
          <w:p w:rsidR="00D17979" w:rsidRPr="006F67D7" w:rsidRDefault="00D17979" w:rsidP="00ED1751">
            <w:pPr>
              <w:pStyle w:val="TableParagraph"/>
              <w:spacing w:before="1"/>
              <w:ind w:left="370"/>
              <w:jc w:val="center"/>
              <w:rPr>
                <w:rFonts w:ascii="Times New Roman" w:hAnsi="Times New Roman"/>
                <w:b/>
                <w:sz w:val="20"/>
              </w:rPr>
            </w:pPr>
            <w:r w:rsidRPr="006F67D7">
              <w:rPr>
                <w:rFonts w:ascii="Times New Roman" w:hAnsi="Times New Roman"/>
                <w:b/>
                <w:sz w:val="20"/>
              </w:rPr>
              <w:t>2023</w:t>
            </w:r>
          </w:p>
        </w:tc>
        <w:tc>
          <w:tcPr>
            <w:tcW w:w="1039" w:type="dxa"/>
            <w:shd w:val="clear" w:color="auto" w:fill="DCE6F0"/>
          </w:tcPr>
          <w:p w:rsidR="00D17979" w:rsidRPr="006F67D7" w:rsidRDefault="00D17979" w:rsidP="00ED1751">
            <w:pPr>
              <w:pStyle w:val="TableParagraph"/>
              <w:spacing w:before="31"/>
              <w:ind w:left="150" w:right="134" w:hanging="3"/>
              <w:jc w:val="center"/>
              <w:rPr>
                <w:rFonts w:ascii="Times New Roman" w:hAnsi="Times New Roman"/>
                <w:i/>
                <w:sz w:val="18"/>
              </w:rPr>
            </w:pPr>
            <w:r w:rsidRPr="006F67D7">
              <w:rPr>
                <w:rFonts w:ascii="Times New Roman" w:hAnsi="Times New Roman"/>
                <w:i/>
                <w:sz w:val="18"/>
              </w:rPr>
              <w:t>Темпи приросту (+/-)</w:t>
            </w:r>
          </w:p>
        </w:tc>
      </w:tr>
      <w:tr w:rsidR="00D17979" w:rsidTr="00944D0F">
        <w:trPr>
          <w:trHeight w:val="391"/>
        </w:trPr>
        <w:tc>
          <w:tcPr>
            <w:tcW w:w="6370" w:type="dxa"/>
          </w:tcPr>
          <w:p w:rsidR="00D17979" w:rsidRPr="006F67D7" w:rsidRDefault="00A20D04" w:rsidP="00D17979">
            <w:pPr>
              <w:pStyle w:val="TableParagraph"/>
              <w:spacing w:before="75"/>
              <w:ind w:left="105"/>
              <w:jc w:val="left"/>
              <w:rPr>
                <w:rFonts w:ascii="Times New Roman" w:hAnsi="Times New Roman"/>
                <w:sz w:val="20"/>
              </w:rPr>
            </w:pPr>
            <w:r w:rsidRPr="006F67D7">
              <w:rPr>
                <w:rFonts w:ascii="Times New Roman" w:hAnsi="Times New Roman"/>
                <w:sz w:val="20"/>
              </w:rPr>
              <w:t xml:space="preserve">у галузі охорони праці і </w:t>
            </w:r>
            <w:proofErr w:type="spellStart"/>
            <w:r w:rsidRPr="006F67D7">
              <w:rPr>
                <w:rFonts w:ascii="Times New Roman" w:hAnsi="Times New Roman"/>
                <w:sz w:val="20"/>
              </w:rPr>
              <w:t>здоров</w:t>
            </w:r>
            <w:proofErr w:type="spellEnd"/>
            <w:r w:rsidRPr="006F67D7">
              <w:rPr>
                <w:rFonts w:ascii="Times New Roman" w:hAnsi="Times New Roman"/>
                <w:sz w:val="20"/>
              </w:rPr>
              <w:br w:type="column"/>
              <w:t>’я населення</w:t>
            </w:r>
          </w:p>
        </w:tc>
        <w:tc>
          <w:tcPr>
            <w:tcW w:w="1140" w:type="dxa"/>
          </w:tcPr>
          <w:p w:rsidR="00D17979" w:rsidRPr="006F67D7" w:rsidRDefault="001949E5" w:rsidP="00ED1751">
            <w:pPr>
              <w:pStyle w:val="TableParagraph"/>
              <w:spacing w:before="75"/>
              <w:ind w:right="95"/>
              <w:jc w:val="center"/>
              <w:rPr>
                <w:rFonts w:ascii="Times New Roman" w:hAnsi="Times New Roman"/>
                <w:sz w:val="20"/>
              </w:rPr>
            </w:pPr>
            <w:r w:rsidRPr="006F67D7">
              <w:rPr>
                <w:rFonts w:ascii="Times New Roman" w:hAnsi="Times New Roman"/>
                <w:sz w:val="20"/>
              </w:rPr>
              <w:t>6</w:t>
            </w:r>
          </w:p>
        </w:tc>
        <w:tc>
          <w:tcPr>
            <w:tcW w:w="1139" w:type="dxa"/>
          </w:tcPr>
          <w:p w:rsidR="00D17979" w:rsidRPr="006F67D7" w:rsidRDefault="001949E5" w:rsidP="00ED1751">
            <w:pPr>
              <w:pStyle w:val="TableParagraph"/>
              <w:spacing w:before="75"/>
              <w:ind w:right="93"/>
              <w:jc w:val="center"/>
              <w:rPr>
                <w:rFonts w:ascii="Times New Roman" w:hAnsi="Times New Roman"/>
                <w:sz w:val="20"/>
              </w:rPr>
            </w:pPr>
            <w:r w:rsidRPr="006F67D7">
              <w:rPr>
                <w:rFonts w:ascii="Times New Roman" w:hAnsi="Times New Roman"/>
                <w:sz w:val="20"/>
              </w:rPr>
              <w:t>4</w:t>
            </w:r>
          </w:p>
        </w:tc>
        <w:tc>
          <w:tcPr>
            <w:tcW w:w="1039" w:type="dxa"/>
          </w:tcPr>
          <w:p w:rsidR="00D17979" w:rsidRPr="006F67D7" w:rsidRDefault="00D17979" w:rsidP="00ED1751">
            <w:pPr>
              <w:pStyle w:val="TableParagraph"/>
              <w:spacing w:before="75"/>
              <w:ind w:right="95"/>
              <w:jc w:val="center"/>
              <w:rPr>
                <w:rFonts w:ascii="Times New Roman" w:hAnsi="Times New Roman"/>
                <w:sz w:val="20"/>
              </w:rPr>
            </w:pPr>
            <w:r w:rsidRPr="006F67D7">
              <w:rPr>
                <w:rFonts w:ascii="Times New Roman" w:hAnsi="Times New Roman"/>
                <w:sz w:val="20"/>
              </w:rPr>
              <w:t>-</w:t>
            </w:r>
            <w:r w:rsidR="00C7105F" w:rsidRPr="006F67D7">
              <w:rPr>
                <w:rFonts w:ascii="Times New Roman" w:hAnsi="Times New Roman"/>
                <w:sz w:val="20"/>
              </w:rPr>
              <w:t>33,3</w:t>
            </w:r>
          </w:p>
        </w:tc>
      </w:tr>
      <w:tr w:rsidR="00D17979" w:rsidTr="00944D0F">
        <w:trPr>
          <w:trHeight w:val="388"/>
        </w:trPr>
        <w:tc>
          <w:tcPr>
            <w:tcW w:w="6370" w:type="dxa"/>
          </w:tcPr>
          <w:p w:rsidR="00D17979" w:rsidRPr="006F67D7" w:rsidRDefault="00A20D04" w:rsidP="00D17979">
            <w:pPr>
              <w:pStyle w:val="TableParagraph"/>
              <w:spacing w:before="72"/>
              <w:ind w:left="105"/>
              <w:jc w:val="left"/>
              <w:rPr>
                <w:rFonts w:ascii="Times New Roman" w:hAnsi="Times New Roman"/>
                <w:sz w:val="20"/>
              </w:rPr>
            </w:pPr>
            <w:r w:rsidRPr="006F67D7">
              <w:rPr>
                <w:rFonts w:ascii="Times New Roman" w:hAnsi="Times New Roman"/>
                <w:sz w:val="20"/>
              </w:rPr>
              <w:t>які посягають на власність</w:t>
            </w:r>
          </w:p>
        </w:tc>
        <w:tc>
          <w:tcPr>
            <w:tcW w:w="1140" w:type="dxa"/>
          </w:tcPr>
          <w:p w:rsidR="00D17979" w:rsidRPr="006F67D7" w:rsidRDefault="001949E5" w:rsidP="00ED1751">
            <w:pPr>
              <w:pStyle w:val="TableParagraph"/>
              <w:spacing w:before="72"/>
              <w:ind w:right="95"/>
              <w:jc w:val="center"/>
              <w:rPr>
                <w:rFonts w:ascii="Times New Roman" w:hAnsi="Times New Roman"/>
                <w:sz w:val="20"/>
              </w:rPr>
            </w:pPr>
            <w:r w:rsidRPr="006F67D7">
              <w:rPr>
                <w:rFonts w:ascii="Times New Roman" w:hAnsi="Times New Roman"/>
                <w:sz w:val="20"/>
              </w:rPr>
              <w:t>4</w:t>
            </w:r>
          </w:p>
        </w:tc>
        <w:tc>
          <w:tcPr>
            <w:tcW w:w="1139" w:type="dxa"/>
          </w:tcPr>
          <w:p w:rsidR="00D17979" w:rsidRPr="006F67D7" w:rsidRDefault="00A20D04" w:rsidP="00ED1751">
            <w:pPr>
              <w:pStyle w:val="TableParagraph"/>
              <w:spacing w:before="72"/>
              <w:ind w:right="93"/>
              <w:jc w:val="center"/>
              <w:rPr>
                <w:rFonts w:ascii="Times New Roman" w:hAnsi="Times New Roman"/>
                <w:sz w:val="20"/>
              </w:rPr>
            </w:pPr>
            <w:r w:rsidRPr="006F67D7">
              <w:rPr>
                <w:rFonts w:ascii="Times New Roman" w:hAnsi="Times New Roman"/>
                <w:sz w:val="20"/>
              </w:rPr>
              <w:t>4</w:t>
            </w:r>
          </w:p>
        </w:tc>
        <w:tc>
          <w:tcPr>
            <w:tcW w:w="1039" w:type="dxa"/>
          </w:tcPr>
          <w:p w:rsidR="00D17979" w:rsidRPr="006F67D7" w:rsidRDefault="00C7105F" w:rsidP="00ED1751">
            <w:pPr>
              <w:pStyle w:val="TableParagraph"/>
              <w:spacing w:before="72"/>
              <w:ind w:right="93"/>
              <w:jc w:val="center"/>
              <w:rPr>
                <w:rFonts w:ascii="Times New Roman" w:hAnsi="Times New Roman"/>
                <w:sz w:val="20"/>
              </w:rPr>
            </w:pPr>
            <w:r w:rsidRPr="006F67D7">
              <w:rPr>
                <w:rFonts w:ascii="Times New Roman" w:hAnsi="Times New Roman"/>
                <w:sz w:val="20"/>
              </w:rPr>
              <w:t>0</w:t>
            </w:r>
          </w:p>
        </w:tc>
      </w:tr>
      <w:tr w:rsidR="00D17979" w:rsidTr="00944D0F">
        <w:trPr>
          <w:trHeight w:val="390"/>
        </w:trPr>
        <w:tc>
          <w:tcPr>
            <w:tcW w:w="6370" w:type="dxa"/>
          </w:tcPr>
          <w:p w:rsidR="00D17979" w:rsidRPr="006F67D7" w:rsidRDefault="00584DDC" w:rsidP="00D17979">
            <w:pPr>
              <w:pStyle w:val="TableParagraph"/>
              <w:spacing w:before="74"/>
              <w:ind w:left="105"/>
              <w:jc w:val="left"/>
              <w:rPr>
                <w:rFonts w:ascii="Times New Roman" w:hAnsi="Times New Roman"/>
                <w:sz w:val="20"/>
              </w:rPr>
            </w:pPr>
            <w:r w:rsidRPr="006F67D7">
              <w:rPr>
                <w:rFonts w:ascii="Times New Roman" w:hAnsi="Times New Roman"/>
                <w:sz w:val="20"/>
              </w:rPr>
              <w:t>у</w:t>
            </w:r>
            <w:r w:rsidR="00A20D04" w:rsidRPr="006F67D7">
              <w:rPr>
                <w:rFonts w:ascii="Times New Roman" w:hAnsi="Times New Roman"/>
                <w:sz w:val="20"/>
              </w:rPr>
              <w:t xml:space="preserve"> сфері охорони природи, використання природних ресурсів, охорони культурної спадщини</w:t>
            </w:r>
          </w:p>
        </w:tc>
        <w:tc>
          <w:tcPr>
            <w:tcW w:w="1140" w:type="dxa"/>
          </w:tcPr>
          <w:p w:rsidR="00D17979" w:rsidRPr="006F67D7" w:rsidRDefault="001949E5" w:rsidP="00ED1751">
            <w:pPr>
              <w:pStyle w:val="TableParagraph"/>
              <w:spacing w:before="74"/>
              <w:ind w:right="95"/>
              <w:jc w:val="center"/>
              <w:rPr>
                <w:rFonts w:ascii="Times New Roman" w:hAnsi="Times New Roman"/>
                <w:sz w:val="20"/>
              </w:rPr>
            </w:pPr>
            <w:r w:rsidRPr="006F67D7">
              <w:rPr>
                <w:rFonts w:ascii="Times New Roman" w:hAnsi="Times New Roman"/>
                <w:sz w:val="20"/>
              </w:rPr>
              <w:t>0</w:t>
            </w:r>
          </w:p>
        </w:tc>
        <w:tc>
          <w:tcPr>
            <w:tcW w:w="1139" w:type="dxa"/>
          </w:tcPr>
          <w:p w:rsidR="00D17979" w:rsidRPr="006F67D7" w:rsidRDefault="001949E5" w:rsidP="00ED1751">
            <w:pPr>
              <w:pStyle w:val="TableParagraph"/>
              <w:spacing w:before="74"/>
              <w:ind w:right="94"/>
              <w:jc w:val="center"/>
              <w:rPr>
                <w:rFonts w:ascii="Times New Roman" w:hAnsi="Times New Roman"/>
                <w:sz w:val="20"/>
              </w:rPr>
            </w:pPr>
            <w:r w:rsidRPr="006F67D7">
              <w:rPr>
                <w:rFonts w:ascii="Times New Roman" w:hAnsi="Times New Roman"/>
                <w:sz w:val="20"/>
              </w:rPr>
              <w:t>1</w:t>
            </w:r>
          </w:p>
        </w:tc>
        <w:tc>
          <w:tcPr>
            <w:tcW w:w="1039" w:type="dxa"/>
          </w:tcPr>
          <w:p w:rsidR="00D17979" w:rsidRPr="006F67D7" w:rsidRDefault="00C7105F" w:rsidP="00ED1751">
            <w:pPr>
              <w:pStyle w:val="TableParagraph"/>
              <w:spacing w:before="74"/>
              <w:ind w:right="95"/>
              <w:jc w:val="center"/>
              <w:rPr>
                <w:rFonts w:ascii="Times New Roman" w:hAnsi="Times New Roman"/>
                <w:sz w:val="20"/>
              </w:rPr>
            </w:pPr>
            <w:r w:rsidRPr="006F67D7">
              <w:rPr>
                <w:rFonts w:ascii="Times New Roman" w:hAnsi="Times New Roman"/>
                <w:sz w:val="20"/>
              </w:rPr>
              <w:t>1</w:t>
            </w:r>
          </w:p>
        </w:tc>
      </w:tr>
      <w:tr w:rsidR="00D17979" w:rsidTr="00944D0F">
        <w:trPr>
          <w:trHeight w:val="493"/>
        </w:trPr>
        <w:tc>
          <w:tcPr>
            <w:tcW w:w="6370" w:type="dxa"/>
          </w:tcPr>
          <w:p w:rsidR="00D17979" w:rsidRPr="006F67D7" w:rsidRDefault="00584DDC" w:rsidP="00D17979">
            <w:pPr>
              <w:pStyle w:val="TableParagraph"/>
              <w:spacing w:before="10"/>
              <w:ind w:left="105"/>
              <w:jc w:val="left"/>
              <w:rPr>
                <w:rFonts w:ascii="Times New Roman" w:hAnsi="Times New Roman"/>
                <w:sz w:val="20"/>
              </w:rPr>
            </w:pPr>
            <w:r w:rsidRPr="006F67D7">
              <w:rPr>
                <w:rFonts w:ascii="Times New Roman" w:hAnsi="Times New Roman"/>
                <w:sz w:val="20"/>
              </w:rPr>
              <w:t>на транспорті, в галузі шляхового господарства і зв’язку</w:t>
            </w:r>
          </w:p>
        </w:tc>
        <w:tc>
          <w:tcPr>
            <w:tcW w:w="1140" w:type="dxa"/>
          </w:tcPr>
          <w:p w:rsidR="00D17979" w:rsidRPr="006F67D7" w:rsidRDefault="001949E5" w:rsidP="00ED1751">
            <w:pPr>
              <w:pStyle w:val="TableParagraph"/>
              <w:spacing w:before="125"/>
              <w:ind w:right="95"/>
              <w:jc w:val="center"/>
              <w:rPr>
                <w:rFonts w:ascii="Times New Roman" w:hAnsi="Times New Roman"/>
                <w:sz w:val="20"/>
              </w:rPr>
            </w:pPr>
            <w:r w:rsidRPr="006F67D7">
              <w:rPr>
                <w:rFonts w:ascii="Times New Roman" w:hAnsi="Times New Roman"/>
                <w:sz w:val="20"/>
              </w:rPr>
              <w:t>128</w:t>
            </w:r>
          </w:p>
        </w:tc>
        <w:tc>
          <w:tcPr>
            <w:tcW w:w="1139" w:type="dxa"/>
          </w:tcPr>
          <w:p w:rsidR="00D17979" w:rsidRPr="006F67D7" w:rsidRDefault="001949E5" w:rsidP="00ED1751">
            <w:pPr>
              <w:pStyle w:val="TableParagraph"/>
              <w:spacing w:before="125"/>
              <w:ind w:right="93"/>
              <w:jc w:val="center"/>
              <w:rPr>
                <w:rFonts w:ascii="Times New Roman" w:hAnsi="Times New Roman"/>
                <w:sz w:val="20"/>
              </w:rPr>
            </w:pPr>
            <w:r w:rsidRPr="006F67D7">
              <w:rPr>
                <w:rFonts w:ascii="Times New Roman" w:hAnsi="Times New Roman"/>
                <w:sz w:val="20"/>
              </w:rPr>
              <w:t>93</w:t>
            </w:r>
          </w:p>
        </w:tc>
        <w:tc>
          <w:tcPr>
            <w:tcW w:w="1039" w:type="dxa"/>
          </w:tcPr>
          <w:p w:rsidR="00D17979" w:rsidRPr="006F67D7" w:rsidRDefault="00C7105F" w:rsidP="00ED1751">
            <w:pPr>
              <w:pStyle w:val="TableParagraph"/>
              <w:spacing w:before="125"/>
              <w:ind w:right="93"/>
              <w:jc w:val="center"/>
              <w:rPr>
                <w:rFonts w:ascii="Times New Roman" w:hAnsi="Times New Roman"/>
                <w:sz w:val="20"/>
              </w:rPr>
            </w:pPr>
            <w:r w:rsidRPr="006F67D7">
              <w:rPr>
                <w:rFonts w:ascii="Times New Roman" w:hAnsi="Times New Roman"/>
                <w:sz w:val="20"/>
              </w:rPr>
              <w:t>-27,3</w:t>
            </w:r>
          </w:p>
        </w:tc>
      </w:tr>
      <w:tr w:rsidR="00D17979" w:rsidTr="00944D0F">
        <w:trPr>
          <w:trHeight w:val="390"/>
        </w:trPr>
        <w:tc>
          <w:tcPr>
            <w:tcW w:w="6370" w:type="dxa"/>
          </w:tcPr>
          <w:p w:rsidR="00D17979" w:rsidRPr="006F67D7" w:rsidRDefault="00584DDC" w:rsidP="00D17979">
            <w:pPr>
              <w:pStyle w:val="TableParagraph"/>
              <w:spacing w:before="74"/>
              <w:ind w:left="105"/>
              <w:jc w:val="left"/>
              <w:rPr>
                <w:rFonts w:ascii="Times New Roman" w:hAnsi="Times New Roman"/>
                <w:sz w:val="20"/>
              </w:rPr>
            </w:pPr>
            <w:r w:rsidRPr="006F67D7">
              <w:rPr>
                <w:rFonts w:ascii="Times New Roman" w:hAnsi="Times New Roman"/>
                <w:sz w:val="20"/>
              </w:rPr>
              <w:t>у галузі торгівлі, громадського харчування, сфері послуг, в галузі фінансів і підприємницької діяльності</w:t>
            </w:r>
          </w:p>
        </w:tc>
        <w:tc>
          <w:tcPr>
            <w:tcW w:w="1140" w:type="dxa"/>
          </w:tcPr>
          <w:p w:rsidR="00D17979" w:rsidRPr="006F67D7" w:rsidRDefault="001949E5" w:rsidP="00ED1751">
            <w:pPr>
              <w:pStyle w:val="TableParagraph"/>
              <w:spacing w:before="74"/>
              <w:ind w:right="95"/>
              <w:jc w:val="center"/>
              <w:rPr>
                <w:rFonts w:ascii="Times New Roman" w:hAnsi="Times New Roman"/>
                <w:sz w:val="20"/>
              </w:rPr>
            </w:pPr>
            <w:r w:rsidRPr="006F67D7">
              <w:rPr>
                <w:rFonts w:ascii="Times New Roman" w:hAnsi="Times New Roman"/>
                <w:sz w:val="20"/>
              </w:rPr>
              <w:t>15</w:t>
            </w:r>
          </w:p>
        </w:tc>
        <w:tc>
          <w:tcPr>
            <w:tcW w:w="1139" w:type="dxa"/>
          </w:tcPr>
          <w:p w:rsidR="00D17979" w:rsidRPr="006F67D7" w:rsidRDefault="00C7105F" w:rsidP="00ED1751">
            <w:pPr>
              <w:pStyle w:val="TableParagraph"/>
              <w:spacing w:before="74"/>
              <w:ind w:right="93"/>
              <w:jc w:val="center"/>
              <w:rPr>
                <w:rFonts w:ascii="Times New Roman" w:hAnsi="Times New Roman"/>
                <w:sz w:val="20"/>
              </w:rPr>
            </w:pPr>
            <w:r w:rsidRPr="006F67D7">
              <w:rPr>
                <w:rFonts w:ascii="Times New Roman" w:hAnsi="Times New Roman"/>
                <w:sz w:val="20"/>
              </w:rPr>
              <w:t>36</w:t>
            </w:r>
          </w:p>
        </w:tc>
        <w:tc>
          <w:tcPr>
            <w:tcW w:w="1039" w:type="dxa"/>
          </w:tcPr>
          <w:p w:rsidR="00D17979" w:rsidRPr="006F67D7" w:rsidRDefault="00C7105F" w:rsidP="00ED1751">
            <w:pPr>
              <w:pStyle w:val="TableParagraph"/>
              <w:spacing w:before="74"/>
              <w:ind w:right="93"/>
              <w:jc w:val="center"/>
              <w:rPr>
                <w:rFonts w:ascii="Times New Roman" w:hAnsi="Times New Roman"/>
                <w:sz w:val="20"/>
              </w:rPr>
            </w:pPr>
            <w:r w:rsidRPr="006F67D7">
              <w:rPr>
                <w:rFonts w:ascii="Times New Roman" w:hAnsi="Times New Roman"/>
                <w:sz w:val="20"/>
              </w:rPr>
              <w:t>140</w:t>
            </w:r>
          </w:p>
        </w:tc>
      </w:tr>
      <w:tr w:rsidR="00D17979" w:rsidTr="00944D0F">
        <w:trPr>
          <w:trHeight w:val="390"/>
        </w:trPr>
        <w:tc>
          <w:tcPr>
            <w:tcW w:w="6370" w:type="dxa"/>
          </w:tcPr>
          <w:p w:rsidR="00D17979" w:rsidRPr="006F67D7" w:rsidRDefault="00944D0F" w:rsidP="00D17979">
            <w:pPr>
              <w:pStyle w:val="TableParagraph"/>
              <w:spacing w:before="72"/>
              <w:ind w:left="105"/>
              <w:jc w:val="left"/>
              <w:rPr>
                <w:rFonts w:ascii="Times New Roman" w:hAnsi="Times New Roman"/>
                <w:sz w:val="20"/>
                <w:lang w:val="en-US"/>
              </w:rPr>
            </w:pPr>
            <w:r w:rsidRPr="006F67D7">
              <w:rPr>
                <w:rFonts w:ascii="Times New Roman" w:hAnsi="Times New Roman"/>
                <w:sz w:val="20"/>
              </w:rPr>
              <w:t>п</w:t>
            </w:r>
            <w:r w:rsidR="00584DDC" w:rsidRPr="006F67D7">
              <w:rPr>
                <w:rFonts w:ascii="Times New Roman" w:hAnsi="Times New Roman"/>
                <w:sz w:val="20"/>
              </w:rPr>
              <w:t>ов’язані з корупцією</w:t>
            </w:r>
          </w:p>
        </w:tc>
        <w:tc>
          <w:tcPr>
            <w:tcW w:w="1140" w:type="dxa"/>
          </w:tcPr>
          <w:p w:rsidR="00D17979" w:rsidRPr="006F67D7" w:rsidRDefault="001949E5" w:rsidP="00ED1751">
            <w:pPr>
              <w:pStyle w:val="TableParagraph"/>
              <w:spacing w:before="72"/>
              <w:ind w:left="708" w:right="95"/>
              <w:jc w:val="center"/>
              <w:rPr>
                <w:rFonts w:ascii="Times New Roman" w:hAnsi="Times New Roman"/>
                <w:sz w:val="20"/>
              </w:rPr>
            </w:pPr>
            <w:r w:rsidRPr="006F67D7">
              <w:rPr>
                <w:rFonts w:ascii="Times New Roman" w:hAnsi="Times New Roman"/>
                <w:sz w:val="20"/>
              </w:rPr>
              <w:t>0</w:t>
            </w:r>
          </w:p>
        </w:tc>
        <w:tc>
          <w:tcPr>
            <w:tcW w:w="1139" w:type="dxa"/>
          </w:tcPr>
          <w:p w:rsidR="00D17979" w:rsidRPr="006F67D7" w:rsidRDefault="00D17979" w:rsidP="00ED1751">
            <w:pPr>
              <w:pStyle w:val="TableParagraph"/>
              <w:spacing w:before="72"/>
              <w:ind w:right="93"/>
              <w:jc w:val="center"/>
              <w:rPr>
                <w:rFonts w:ascii="Times New Roman" w:hAnsi="Times New Roman"/>
                <w:sz w:val="20"/>
              </w:rPr>
            </w:pPr>
            <w:r w:rsidRPr="006F67D7">
              <w:rPr>
                <w:rFonts w:ascii="Times New Roman" w:hAnsi="Times New Roman"/>
                <w:sz w:val="20"/>
              </w:rPr>
              <w:t>1</w:t>
            </w:r>
          </w:p>
        </w:tc>
        <w:tc>
          <w:tcPr>
            <w:tcW w:w="1039" w:type="dxa"/>
          </w:tcPr>
          <w:p w:rsidR="00D17979" w:rsidRPr="006F67D7" w:rsidRDefault="00C7105F" w:rsidP="00ED1751">
            <w:pPr>
              <w:pStyle w:val="TableParagraph"/>
              <w:spacing w:before="72"/>
              <w:ind w:right="95"/>
              <w:jc w:val="center"/>
              <w:rPr>
                <w:rFonts w:ascii="Times New Roman" w:hAnsi="Times New Roman"/>
                <w:sz w:val="20"/>
              </w:rPr>
            </w:pPr>
            <w:r w:rsidRPr="006F67D7">
              <w:rPr>
                <w:rFonts w:ascii="Times New Roman" w:hAnsi="Times New Roman"/>
                <w:sz w:val="20"/>
              </w:rPr>
              <w:t>1</w:t>
            </w:r>
          </w:p>
        </w:tc>
      </w:tr>
      <w:tr w:rsidR="00D17979" w:rsidTr="00944D0F">
        <w:trPr>
          <w:trHeight w:val="388"/>
        </w:trPr>
        <w:tc>
          <w:tcPr>
            <w:tcW w:w="6370" w:type="dxa"/>
          </w:tcPr>
          <w:p w:rsidR="00D17979" w:rsidRPr="006F67D7" w:rsidRDefault="00944D0F" w:rsidP="00D17979">
            <w:pPr>
              <w:pStyle w:val="TableParagraph"/>
              <w:spacing w:before="72"/>
              <w:ind w:left="105"/>
              <w:jc w:val="left"/>
              <w:rPr>
                <w:rFonts w:ascii="Times New Roman" w:hAnsi="Times New Roman"/>
                <w:sz w:val="20"/>
              </w:rPr>
            </w:pPr>
            <w:r w:rsidRPr="006F67D7">
              <w:rPr>
                <w:rFonts w:ascii="Times New Roman" w:hAnsi="Times New Roman"/>
                <w:sz w:val="20"/>
              </w:rPr>
              <w:t>військові</w:t>
            </w:r>
          </w:p>
        </w:tc>
        <w:tc>
          <w:tcPr>
            <w:tcW w:w="1140" w:type="dxa"/>
          </w:tcPr>
          <w:p w:rsidR="00D17979" w:rsidRPr="006F67D7" w:rsidRDefault="001949E5" w:rsidP="00ED1751">
            <w:pPr>
              <w:pStyle w:val="TableParagraph"/>
              <w:spacing w:before="72"/>
              <w:ind w:right="95"/>
              <w:jc w:val="center"/>
              <w:rPr>
                <w:rFonts w:ascii="Times New Roman" w:hAnsi="Times New Roman"/>
                <w:sz w:val="20"/>
              </w:rPr>
            </w:pPr>
            <w:r w:rsidRPr="006F67D7">
              <w:rPr>
                <w:rFonts w:ascii="Times New Roman" w:hAnsi="Times New Roman"/>
                <w:sz w:val="20"/>
              </w:rPr>
              <w:t>24</w:t>
            </w:r>
          </w:p>
        </w:tc>
        <w:tc>
          <w:tcPr>
            <w:tcW w:w="1139" w:type="dxa"/>
          </w:tcPr>
          <w:p w:rsidR="00D17979" w:rsidRPr="006F67D7" w:rsidRDefault="00C7105F" w:rsidP="00ED1751">
            <w:pPr>
              <w:pStyle w:val="TableParagraph"/>
              <w:spacing w:before="72"/>
              <w:ind w:right="93"/>
              <w:jc w:val="center"/>
              <w:rPr>
                <w:rFonts w:ascii="Times New Roman" w:hAnsi="Times New Roman"/>
                <w:sz w:val="20"/>
              </w:rPr>
            </w:pPr>
            <w:r w:rsidRPr="006F67D7">
              <w:rPr>
                <w:rFonts w:ascii="Times New Roman" w:hAnsi="Times New Roman"/>
                <w:sz w:val="20"/>
              </w:rPr>
              <w:t>88</w:t>
            </w:r>
          </w:p>
        </w:tc>
        <w:tc>
          <w:tcPr>
            <w:tcW w:w="1039" w:type="dxa"/>
          </w:tcPr>
          <w:p w:rsidR="00D17979" w:rsidRPr="006F67D7" w:rsidRDefault="00C634D0" w:rsidP="00ED1751">
            <w:pPr>
              <w:pStyle w:val="TableParagraph"/>
              <w:spacing w:before="72"/>
              <w:ind w:right="93"/>
              <w:jc w:val="center"/>
              <w:rPr>
                <w:rFonts w:ascii="Times New Roman" w:hAnsi="Times New Roman"/>
                <w:sz w:val="20"/>
              </w:rPr>
            </w:pPr>
            <w:r w:rsidRPr="006F67D7">
              <w:rPr>
                <w:rFonts w:ascii="Times New Roman" w:hAnsi="Times New Roman"/>
                <w:sz w:val="20"/>
              </w:rPr>
              <w:t>267</w:t>
            </w:r>
          </w:p>
        </w:tc>
      </w:tr>
      <w:tr w:rsidR="00D17979" w:rsidTr="00944D0F">
        <w:trPr>
          <w:trHeight w:val="391"/>
        </w:trPr>
        <w:tc>
          <w:tcPr>
            <w:tcW w:w="6370" w:type="dxa"/>
          </w:tcPr>
          <w:p w:rsidR="00D17979" w:rsidRPr="006F67D7" w:rsidRDefault="00C7105F" w:rsidP="00D17979">
            <w:pPr>
              <w:pStyle w:val="TableParagraph"/>
              <w:spacing w:before="75"/>
              <w:ind w:left="105"/>
              <w:jc w:val="left"/>
              <w:rPr>
                <w:rFonts w:ascii="Times New Roman" w:hAnsi="Times New Roman"/>
                <w:sz w:val="20"/>
              </w:rPr>
            </w:pPr>
            <w:r w:rsidRPr="006F67D7">
              <w:rPr>
                <w:rFonts w:ascii="Times New Roman" w:hAnsi="Times New Roman"/>
                <w:sz w:val="20"/>
              </w:rPr>
              <w:t>я</w:t>
            </w:r>
            <w:r w:rsidR="00944D0F" w:rsidRPr="006F67D7">
              <w:rPr>
                <w:rFonts w:ascii="Times New Roman" w:hAnsi="Times New Roman"/>
                <w:sz w:val="20"/>
              </w:rPr>
              <w:t>кі посягають на громадський порядок і громадську безпеку</w:t>
            </w:r>
          </w:p>
        </w:tc>
        <w:tc>
          <w:tcPr>
            <w:tcW w:w="1140" w:type="dxa"/>
          </w:tcPr>
          <w:p w:rsidR="00D17979" w:rsidRPr="006F67D7" w:rsidRDefault="001949E5" w:rsidP="00ED1751">
            <w:pPr>
              <w:pStyle w:val="TableParagraph"/>
              <w:spacing w:before="75"/>
              <w:ind w:right="95"/>
              <w:jc w:val="center"/>
              <w:rPr>
                <w:rFonts w:ascii="Times New Roman" w:hAnsi="Times New Roman"/>
                <w:sz w:val="20"/>
              </w:rPr>
            </w:pPr>
            <w:r w:rsidRPr="006F67D7">
              <w:rPr>
                <w:rFonts w:ascii="Times New Roman" w:hAnsi="Times New Roman"/>
                <w:sz w:val="20"/>
              </w:rPr>
              <w:t>228</w:t>
            </w:r>
          </w:p>
        </w:tc>
        <w:tc>
          <w:tcPr>
            <w:tcW w:w="1139" w:type="dxa"/>
          </w:tcPr>
          <w:p w:rsidR="00D17979" w:rsidRPr="006F67D7" w:rsidRDefault="00C7105F" w:rsidP="00ED1751">
            <w:pPr>
              <w:pStyle w:val="TableParagraph"/>
              <w:spacing w:before="75"/>
              <w:ind w:right="93"/>
              <w:jc w:val="center"/>
              <w:rPr>
                <w:rFonts w:ascii="Times New Roman" w:hAnsi="Times New Roman"/>
                <w:sz w:val="20"/>
              </w:rPr>
            </w:pPr>
            <w:r w:rsidRPr="006F67D7">
              <w:rPr>
                <w:rFonts w:ascii="Times New Roman" w:hAnsi="Times New Roman"/>
                <w:sz w:val="20"/>
              </w:rPr>
              <w:t>226</w:t>
            </w:r>
          </w:p>
        </w:tc>
        <w:tc>
          <w:tcPr>
            <w:tcW w:w="1039" w:type="dxa"/>
          </w:tcPr>
          <w:p w:rsidR="00D17979" w:rsidRPr="006F67D7" w:rsidRDefault="00D17979" w:rsidP="00ED1751">
            <w:pPr>
              <w:pStyle w:val="TableParagraph"/>
              <w:spacing w:before="75"/>
              <w:ind w:right="95"/>
              <w:jc w:val="center"/>
              <w:rPr>
                <w:rFonts w:ascii="Times New Roman" w:hAnsi="Times New Roman"/>
                <w:sz w:val="20"/>
              </w:rPr>
            </w:pPr>
            <w:r w:rsidRPr="006F67D7">
              <w:rPr>
                <w:rFonts w:ascii="Times New Roman" w:hAnsi="Times New Roman"/>
                <w:sz w:val="20"/>
              </w:rPr>
              <w:t>-</w:t>
            </w:r>
            <w:r w:rsidR="00C634D0" w:rsidRPr="006F67D7">
              <w:rPr>
                <w:rFonts w:ascii="Times New Roman" w:hAnsi="Times New Roman"/>
                <w:sz w:val="20"/>
              </w:rPr>
              <w:t>0,88</w:t>
            </w:r>
          </w:p>
        </w:tc>
      </w:tr>
      <w:tr w:rsidR="00D17979" w:rsidTr="00944D0F">
        <w:trPr>
          <w:trHeight w:val="391"/>
        </w:trPr>
        <w:tc>
          <w:tcPr>
            <w:tcW w:w="6370" w:type="dxa"/>
          </w:tcPr>
          <w:p w:rsidR="00D17979" w:rsidRPr="006F67D7" w:rsidRDefault="00C7105F" w:rsidP="00D17979">
            <w:pPr>
              <w:pStyle w:val="TableParagraph"/>
              <w:spacing w:before="75"/>
              <w:ind w:left="105"/>
              <w:jc w:val="left"/>
              <w:rPr>
                <w:rFonts w:ascii="Times New Roman" w:hAnsi="Times New Roman"/>
                <w:sz w:val="20"/>
              </w:rPr>
            </w:pPr>
            <w:r w:rsidRPr="006F67D7">
              <w:rPr>
                <w:rFonts w:ascii="Times New Roman" w:hAnsi="Times New Roman"/>
                <w:sz w:val="20"/>
              </w:rPr>
              <w:t>я</w:t>
            </w:r>
            <w:r w:rsidR="00944D0F" w:rsidRPr="006F67D7">
              <w:rPr>
                <w:rFonts w:ascii="Times New Roman" w:hAnsi="Times New Roman"/>
                <w:sz w:val="20"/>
              </w:rPr>
              <w:t>кі посягають на встановлений порядок управління</w:t>
            </w:r>
          </w:p>
        </w:tc>
        <w:tc>
          <w:tcPr>
            <w:tcW w:w="1140" w:type="dxa"/>
          </w:tcPr>
          <w:p w:rsidR="00D17979" w:rsidRPr="006F67D7" w:rsidRDefault="001949E5" w:rsidP="00ED1751">
            <w:pPr>
              <w:pStyle w:val="TableParagraph"/>
              <w:spacing w:before="75"/>
              <w:ind w:right="95"/>
              <w:jc w:val="center"/>
              <w:rPr>
                <w:rFonts w:ascii="Times New Roman" w:hAnsi="Times New Roman"/>
                <w:sz w:val="20"/>
              </w:rPr>
            </w:pPr>
            <w:r w:rsidRPr="006F67D7">
              <w:rPr>
                <w:rFonts w:ascii="Times New Roman" w:hAnsi="Times New Roman"/>
                <w:sz w:val="20"/>
              </w:rPr>
              <w:t>47</w:t>
            </w:r>
          </w:p>
        </w:tc>
        <w:tc>
          <w:tcPr>
            <w:tcW w:w="1139" w:type="dxa"/>
          </w:tcPr>
          <w:p w:rsidR="00D17979" w:rsidRPr="006F67D7" w:rsidRDefault="00C7105F" w:rsidP="00ED1751">
            <w:pPr>
              <w:pStyle w:val="TableParagraph"/>
              <w:spacing w:before="75"/>
              <w:ind w:right="93"/>
              <w:jc w:val="center"/>
              <w:rPr>
                <w:rFonts w:ascii="Times New Roman" w:hAnsi="Times New Roman"/>
                <w:sz w:val="20"/>
              </w:rPr>
            </w:pPr>
            <w:r w:rsidRPr="006F67D7">
              <w:rPr>
                <w:rFonts w:ascii="Times New Roman" w:hAnsi="Times New Roman"/>
                <w:sz w:val="20"/>
              </w:rPr>
              <w:t>44</w:t>
            </w:r>
          </w:p>
        </w:tc>
        <w:tc>
          <w:tcPr>
            <w:tcW w:w="1039" w:type="dxa"/>
          </w:tcPr>
          <w:p w:rsidR="00D17979" w:rsidRPr="006F67D7" w:rsidRDefault="00D17979" w:rsidP="00ED1751">
            <w:pPr>
              <w:pStyle w:val="TableParagraph"/>
              <w:spacing w:before="75"/>
              <w:ind w:right="95"/>
              <w:jc w:val="center"/>
              <w:rPr>
                <w:rFonts w:ascii="Times New Roman" w:hAnsi="Times New Roman"/>
                <w:sz w:val="20"/>
              </w:rPr>
            </w:pPr>
          </w:p>
        </w:tc>
      </w:tr>
      <w:tr w:rsidR="00D17979" w:rsidTr="00944D0F">
        <w:trPr>
          <w:trHeight w:val="388"/>
        </w:trPr>
        <w:tc>
          <w:tcPr>
            <w:tcW w:w="6370" w:type="dxa"/>
            <w:shd w:val="clear" w:color="auto" w:fill="DCE6F0"/>
          </w:tcPr>
          <w:p w:rsidR="00D17979" w:rsidRPr="006F67D7" w:rsidRDefault="00D17979" w:rsidP="00D17979">
            <w:pPr>
              <w:pStyle w:val="TableParagraph"/>
              <w:spacing w:before="77"/>
              <w:ind w:left="2599" w:right="2599"/>
              <w:jc w:val="center"/>
              <w:rPr>
                <w:rFonts w:ascii="Times New Roman" w:hAnsi="Times New Roman"/>
                <w:b/>
                <w:sz w:val="20"/>
              </w:rPr>
            </w:pPr>
            <w:r w:rsidRPr="006F67D7">
              <w:rPr>
                <w:rFonts w:ascii="Times New Roman" w:hAnsi="Times New Roman"/>
                <w:b/>
                <w:sz w:val="20"/>
              </w:rPr>
              <w:t>УСЬОГО</w:t>
            </w:r>
          </w:p>
        </w:tc>
        <w:tc>
          <w:tcPr>
            <w:tcW w:w="1140" w:type="dxa"/>
            <w:shd w:val="clear" w:color="auto" w:fill="DCE6F0"/>
          </w:tcPr>
          <w:p w:rsidR="00D17979" w:rsidRPr="006F67D7" w:rsidRDefault="001949E5" w:rsidP="00ED1751">
            <w:pPr>
              <w:pStyle w:val="TableParagraph"/>
              <w:spacing w:before="77"/>
              <w:ind w:right="95"/>
              <w:jc w:val="center"/>
              <w:rPr>
                <w:rFonts w:ascii="Times New Roman" w:hAnsi="Times New Roman"/>
                <w:b/>
                <w:sz w:val="20"/>
              </w:rPr>
            </w:pPr>
            <w:r w:rsidRPr="006F67D7">
              <w:rPr>
                <w:rFonts w:ascii="Times New Roman" w:hAnsi="Times New Roman"/>
                <w:b/>
                <w:sz w:val="20"/>
              </w:rPr>
              <w:t>452</w:t>
            </w:r>
          </w:p>
        </w:tc>
        <w:tc>
          <w:tcPr>
            <w:tcW w:w="1139" w:type="dxa"/>
            <w:shd w:val="clear" w:color="auto" w:fill="DCE6F0"/>
          </w:tcPr>
          <w:p w:rsidR="00D17979" w:rsidRPr="006F67D7" w:rsidRDefault="00C7105F" w:rsidP="00ED1751">
            <w:pPr>
              <w:pStyle w:val="TableParagraph"/>
              <w:spacing w:before="77"/>
              <w:ind w:right="94"/>
              <w:jc w:val="center"/>
              <w:rPr>
                <w:rFonts w:ascii="Times New Roman" w:hAnsi="Times New Roman"/>
                <w:b/>
                <w:sz w:val="20"/>
              </w:rPr>
            </w:pPr>
            <w:r w:rsidRPr="006F67D7">
              <w:rPr>
                <w:rFonts w:ascii="Times New Roman" w:hAnsi="Times New Roman"/>
                <w:b/>
                <w:sz w:val="20"/>
              </w:rPr>
              <w:t>497</w:t>
            </w:r>
          </w:p>
        </w:tc>
        <w:tc>
          <w:tcPr>
            <w:tcW w:w="1039" w:type="dxa"/>
            <w:shd w:val="clear" w:color="auto" w:fill="DCE6F0"/>
          </w:tcPr>
          <w:p w:rsidR="00D17979" w:rsidRPr="006F67D7" w:rsidRDefault="00C634D0" w:rsidP="00ED1751">
            <w:pPr>
              <w:pStyle w:val="TableParagraph"/>
              <w:spacing w:before="72"/>
              <w:ind w:right="95"/>
              <w:jc w:val="center"/>
              <w:rPr>
                <w:rFonts w:ascii="Times New Roman" w:hAnsi="Times New Roman"/>
                <w:sz w:val="20"/>
              </w:rPr>
            </w:pPr>
            <w:r w:rsidRPr="006F67D7">
              <w:rPr>
                <w:rFonts w:ascii="Times New Roman" w:hAnsi="Times New Roman"/>
                <w:sz w:val="20"/>
              </w:rPr>
              <w:t>9,96</w:t>
            </w:r>
          </w:p>
        </w:tc>
      </w:tr>
    </w:tbl>
    <w:p w:rsidR="00D17979" w:rsidRDefault="00D17979" w:rsidP="00D17979">
      <w:pPr>
        <w:pStyle w:val="a6"/>
        <w:rPr>
          <w:b/>
          <w:i/>
          <w:sz w:val="20"/>
        </w:rPr>
      </w:pPr>
    </w:p>
    <w:p w:rsidR="00D17979" w:rsidRDefault="00D17979" w:rsidP="00D17979">
      <w:pPr>
        <w:pStyle w:val="a6"/>
        <w:tabs>
          <w:tab w:val="left" w:pos="2106"/>
          <w:tab w:val="left" w:pos="2974"/>
          <w:tab w:val="left" w:pos="5393"/>
          <w:tab w:val="left" w:pos="6815"/>
          <w:tab w:val="left" w:pos="7450"/>
          <w:tab w:val="left" w:pos="9185"/>
        </w:tabs>
        <w:spacing w:before="255" w:line="276" w:lineRule="auto"/>
        <w:ind w:left="122" w:right="414" w:firstLine="707"/>
      </w:pPr>
      <w:r>
        <w:t>Основні</w:t>
      </w:r>
      <w:r>
        <w:tab/>
        <w:t>види</w:t>
      </w:r>
      <w:r>
        <w:tab/>
        <w:t>адміністративних</w:t>
      </w:r>
      <w:r>
        <w:tab/>
      </w:r>
      <w:r>
        <w:rPr>
          <w:spacing w:val="2"/>
        </w:rPr>
        <w:t>стягнень,</w:t>
      </w:r>
      <w:r>
        <w:rPr>
          <w:spacing w:val="2"/>
        </w:rPr>
        <w:tab/>
      </w:r>
      <w:r>
        <w:t>які</w:t>
      </w:r>
      <w:r>
        <w:tab/>
        <w:t>застосовано</w:t>
      </w:r>
      <w:r>
        <w:tab/>
      </w:r>
      <w:r>
        <w:rPr>
          <w:spacing w:val="-8"/>
        </w:rPr>
        <w:t xml:space="preserve">до </w:t>
      </w:r>
      <w:r>
        <w:t xml:space="preserve">правопорушників, представлено </w:t>
      </w:r>
      <w:r>
        <w:rPr>
          <w:b/>
          <w:i/>
        </w:rPr>
        <w:t>в таблиці</w:t>
      </w:r>
      <w:r>
        <w:rPr>
          <w:b/>
          <w:i/>
          <w:spacing w:val="17"/>
        </w:rPr>
        <w:t xml:space="preserve"> </w:t>
      </w:r>
      <w:r w:rsidR="00C634D0">
        <w:rPr>
          <w:b/>
          <w:i/>
        </w:rPr>
        <w:t>9</w:t>
      </w:r>
      <w:r>
        <w:t>.</w:t>
      </w:r>
    </w:p>
    <w:p w:rsidR="00D17979" w:rsidRDefault="00D17979" w:rsidP="00D17979">
      <w:pPr>
        <w:spacing w:before="120"/>
        <w:ind w:right="407"/>
        <w:jc w:val="right"/>
        <w:rPr>
          <w:i/>
          <w:sz w:val="24"/>
        </w:rPr>
      </w:pPr>
      <w:r>
        <w:rPr>
          <w:i/>
          <w:sz w:val="24"/>
        </w:rPr>
        <w:t xml:space="preserve">Таблиця </w:t>
      </w:r>
      <w:r w:rsidR="0028195C">
        <w:rPr>
          <w:i/>
          <w:sz w:val="24"/>
        </w:rPr>
        <w:t>7</w:t>
      </w:r>
    </w:p>
    <w:p w:rsidR="00D17979" w:rsidRDefault="00D17979" w:rsidP="00D17979">
      <w:pPr>
        <w:pStyle w:val="a6"/>
        <w:spacing w:before="5"/>
        <w:rPr>
          <w:i/>
          <w:sz w:val="21"/>
        </w:rPr>
      </w:pPr>
    </w:p>
    <w:p w:rsidR="00D17979" w:rsidRDefault="00D17979" w:rsidP="00D17979">
      <w:pPr>
        <w:ind w:left="852" w:right="437"/>
        <w:jc w:val="center"/>
        <w:rPr>
          <w:b/>
          <w:i/>
          <w:sz w:val="24"/>
        </w:rPr>
      </w:pPr>
      <w:r>
        <w:rPr>
          <w:b/>
          <w:i/>
          <w:sz w:val="24"/>
        </w:rPr>
        <w:t>Основні види адміністративних стягнень</w:t>
      </w:r>
    </w:p>
    <w:p w:rsidR="00D17979" w:rsidRDefault="00D17979" w:rsidP="00D17979">
      <w:pPr>
        <w:pStyle w:val="a6"/>
        <w:rPr>
          <w:b/>
          <w:i/>
          <w:sz w:val="21"/>
        </w:rPr>
      </w:pPr>
    </w:p>
    <w:tbl>
      <w:tblPr>
        <w:tblStyle w:val="TableNormal"/>
        <w:tblW w:w="0" w:type="auto"/>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81"/>
        <w:gridCol w:w="1260"/>
        <w:gridCol w:w="940"/>
        <w:gridCol w:w="1238"/>
        <w:gridCol w:w="959"/>
      </w:tblGrid>
      <w:tr w:rsidR="00D17979" w:rsidTr="00D17979">
        <w:trPr>
          <w:trHeight w:val="508"/>
        </w:trPr>
        <w:tc>
          <w:tcPr>
            <w:tcW w:w="3281" w:type="dxa"/>
            <w:tcBorders>
              <w:left w:val="single" w:sz="4" w:space="0" w:color="000000"/>
              <w:bottom w:val="single" w:sz="4" w:space="0" w:color="000000"/>
              <w:right w:val="single" w:sz="4" w:space="0" w:color="000000"/>
            </w:tcBorders>
            <w:shd w:val="clear" w:color="auto" w:fill="DCE6F0"/>
          </w:tcPr>
          <w:p w:rsidR="00D17979" w:rsidRPr="006F67D7" w:rsidRDefault="00D17979" w:rsidP="00D17979">
            <w:pPr>
              <w:pStyle w:val="TableParagraph"/>
              <w:spacing w:before="0"/>
              <w:jc w:val="left"/>
              <w:rPr>
                <w:rFonts w:ascii="Times New Roman" w:hAnsi="Times New Roman"/>
              </w:rPr>
            </w:pPr>
          </w:p>
        </w:tc>
        <w:tc>
          <w:tcPr>
            <w:tcW w:w="1260" w:type="dxa"/>
            <w:tcBorders>
              <w:left w:val="single" w:sz="4" w:space="0" w:color="000000"/>
              <w:bottom w:val="single" w:sz="4" w:space="0" w:color="000000"/>
              <w:right w:val="single" w:sz="4" w:space="0" w:color="000000"/>
            </w:tcBorders>
            <w:shd w:val="clear" w:color="auto" w:fill="DCE6F0"/>
          </w:tcPr>
          <w:p w:rsidR="00D17979" w:rsidRPr="006F67D7" w:rsidRDefault="00C634D0" w:rsidP="006F67D7">
            <w:pPr>
              <w:pStyle w:val="TableParagraph"/>
              <w:spacing w:before="137"/>
              <w:ind w:left="430"/>
              <w:rPr>
                <w:rFonts w:ascii="Times New Roman" w:hAnsi="Times New Roman"/>
                <w:b/>
                <w:sz w:val="20"/>
              </w:rPr>
            </w:pPr>
            <w:r w:rsidRPr="006F67D7">
              <w:rPr>
                <w:rFonts w:ascii="Times New Roman" w:hAnsi="Times New Roman"/>
                <w:b/>
                <w:sz w:val="20"/>
              </w:rPr>
              <w:t>2022</w:t>
            </w:r>
          </w:p>
        </w:tc>
        <w:tc>
          <w:tcPr>
            <w:tcW w:w="940" w:type="dxa"/>
            <w:tcBorders>
              <w:left w:val="single" w:sz="4" w:space="0" w:color="000000"/>
              <w:bottom w:val="single" w:sz="4" w:space="0" w:color="000000"/>
              <w:right w:val="single" w:sz="4" w:space="0" w:color="000000"/>
            </w:tcBorders>
            <w:shd w:val="clear" w:color="auto" w:fill="FFFFCC"/>
          </w:tcPr>
          <w:p w:rsidR="00D17979" w:rsidRPr="006F67D7" w:rsidRDefault="00D17979" w:rsidP="00D17979">
            <w:pPr>
              <w:pStyle w:val="TableParagraph"/>
              <w:spacing w:before="17"/>
              <w:ind w:left="154" w:right="105" w:hanging="22"/>
              <w:jc w:val="left"/>
              <w:rPr>
                <w:rFonts w:ascii="Times New Roman" w:hAnsi="Times New Roman"/>
                <w:i/>
                <w:sz w:val="20"/>
              </w:rPr>
            </w:pPr>
            <w:r w:rsidRPr="006F67D7">
              <w:rPr>
                <w:rFonts w:ascii="Times New Roman" w:hAnsi="Times New Roman"/>
                <w:i/>
                <w:sz w:val="20"/>
              </w:rPr>
              <w:t>питома вага, %</w:t>
            </w:r>
          </w:p>
        </w:tc>
        <w:tc>
          <w:tcPr>
            <w:tcW w:w="1238" w:type="dxa"/>
            <w:tcBorders>
              <w:left w:val="single" w:sz="4" w:space="0" w:color="000000"/>
              <w:bottom w:val="single" w:sz="4" w:space="0" w:color="000000"/>
              <w:right w:val="single" w:sz="4" w:space="0" w:color="000000"/>
            </w:tcBorders>
            <w:shd w:val="clear" w:color="auto" w:fill="DCE6F0"/>
          </w:tcPr>
          <w:p w:rsidR="00D17979" w:rsidRPr="006F67D7" w:rsidRDefault="00C634D0" w:rsidP="006F67D7">
            <w:pPr>
              <w:pStyle w:val="TableParagraph"/>
              <w:spacing w:before="137"/>
              <w:ind w:left="418"/>
              <w:rPr>
                <w:rFonts w:ascii="Times New Roman" w:hAnsi="Times New Roman"/>
                <w:b/>
                <w:sz w:val="20"/>
              </w:rPr>
            </w:pPr>
            <w:r w:rsidRPr="006F67D7">
              <w:rPr>
                <w:rFonts w:ascii="Times New Roman" w:hAnsi="Times New Roman"/>
                <w:b/>
                <w:sz w:val="20"/>
              </w:rPr>
              <w:t>2023</w:t>
            </w:r>
          </w:p>
        </w:tc>
        <w:tc>
          <w:tcPr>
            <w:tcW w:w="959" w:type="dxa"/>
            <w:tcBorders>
              <w:left w:val="single" w:sz="4" w:space="0" w:color="000000"/>
              <w:bottom w:val="single" w:sz="4" w:space="0" w:color="000000"/>
              <w:right w:val="single" w:sz="4" w:space="0" w:color="000000"/>
            </w:tcBorders>
            <w:shd w:val="clear" w:color="auto" w:fill="FFFFCC"/>
          </w:tcPr>
          <w:p w:rsidR="00D17979" w:rsidRPr="006F67D7" w:rsidRDefault="00D17979" w:rsidP="00D17979">
            <w:pPr>
              <w:pStyle w:val="TableParagraph"/>
              <w:spacing w:before="17"/>
              <w:ind w:left="165" w:right="113" w:hanging="22"/>
              <w:jc w:val="left"/>
              <w:rPr>
                <w:rFonts w:ascii="Times New Roman" w:hAnsi="Times New Roman"/>
                <w:i/>
                <w:sz w:val="20"/>
              </w:rPr>
            </w:pPr>
            <w:r w:rsidRPr="006F67D7">
              <w:rPr>
                <w:rFonts w:ascii="Times New Roman" w:hAnsi="Times New Roman"/>
                <w:i/>
                <w:sz w:val="20"/>
              </w:rPr>
              <w:t>питома вага, %</w:t>
            </w:r>
          </w:p>
        </w:tc>
      </w:tr>
      <w:tr w:rsidR="00D17979" w:rsidTr="00D17979">
        <w:trPr>
          <w:trHeight w:val="374"/>
        </w:trPr>
        <w:tc>
          <w:tcPr>
            <w:tcW w:w="3281" w:type="dxa"/>
            <w:tcBorders>
              <w:top w:val="single" w:sz="4" w:space="0" w:color="000000"/>
              <w:left w:val="single" w:sz="4" w:space="0" w:color="000000"/>
              <w:bottom w:val="single" w:sz="4" w:space="0" w:color="000000"/>
              <w:right w:val="single" w:sz="4" w:space="0" w:color="000000"/>
            </w:tcBorders>
          </w:tcPr>
          <w:p w:rsidR="00D17979" w:rsidRPr="006F67D7" w:rsidRDefault="00D17979" w:rsidP="00D17979">
            <w:pPr>
              <w:pStyle w:val="TableParagraph"/>
              <w:spacing w:before="65"/>
              <w:ind w:left="107"/>
              <w:jc w:val="left"/>
              <w:rPr>
                <w:rFonts w:ascii="Times New Roman" w:hAnsi="Times New Roman"/>
                <w:sz w:val="20"/>
              </w:rPr>
            </w:pPr>
            <w:r w:rsidRPr="006F67D7">
              <w:rPr>
                <w:rFonts w:ascii="Times New Roman" w:hAnsi="Times New Roman"/>
                <w:sz w:val="20"/>
              </w:rPr>
              <w:t>попередження</w:t>
            </w:r>
          </w:p>
        </w:tc>
        <w:tc>
          <w:tcPr>
            <w:tcW w:w="1260"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5"/>
              <w:ind w:right="95"/>
              <w:rPr>
                <w:rFonts w:ascii="Times New Roman" w:hAnsi="Times New Roman"/>
                <w:sz w:val="20"/>
              </w:rPr>
            </w:pPr>
            <w:r w:rsidRPr="006F67D7">
              <w:rPr>
                <w:rFonts w:ascii="Times New Roman" w:hAnsi="Times New Roman"/>
                <w:sz w:val="20"/>
              </w:rPr>
              <w:t>18</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5"/>
              <w:ind w:right="93"/>
              <w:rPr>
                <w:rFonts w:ascii="Times New Roman" w:hAnsi="Times New Roman"/>
                <w:i/>
                <w:sz w:val="20"/>
              </w:rPr>
            </w:pPr>
            <w:r w:rsidRPr="006F67D7">
              <w:rPr>
                <w:rFonts w:ascii="Times New Roman" w:hAnsi="Times New Roman"/>
                <w:i/>
                <w:sz w:val="20"/>
              </w:rPr>
              <w:t>5,07</w:t>
            </w:r>
          </w:p>
        </w:tc>
        <w:tc>
          <w:tcPr>
            <w:tcW w:w="1238"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5"/>
              <w:ind w:right="93"/>
              <w:rPr>
                <w:rFonts w:ascii="Times New Roman" w:hAnsi="Times New Roman"/>
                <w:sz w:val="20"/>
              </w:rPr>
            </w:pPr>
            <w:r w:rsidRPr="006F67D7">
              <w:rPr>
                <w:rFonts w:ascii="Times New Roman" w:hAnsi="Times New Roman"/>
                <w:sz w:val="20"/>
              </w:rPr>
              <w:t>19</w:t>
            </w:r>
          </w:p>
        </w:tc>
        <w:tc>
          <w:tcPr>
            <w:tcW w:w="959"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5"/>
              <w:ind w:right="91"/>
              <w:rPr>
                <w:rFonts w:ascii="Times New Roman" w:hAnsi="Times New Roman"/>
                <w:i/>
                <w:sz w:val="20"/>
              </w:rPr>
            </w:pPr>
            <w:r w:rsidRPr="006F67D7">
              <w:rPr>
                <w:rFonts w:ascii="Times New Roman" w:hAnsi="Times New Roman"/>
                <w:i/>
                <w:sz w:val="20"/>
              </w:rPr>
              <w:t>4,86</w:t>
            </w:r>
          </w:p>
        </w:tc>
      </w:tr>
      <w:tr w:rsidR="00D17979" w:rsidTr="00D17979">
        <w:trPr>
          <w:trHeight w:val="376"/>
        </w:trPr>
        <w:tc>
          <w:tcPr>
            <w:tcW w:w="3281" w:type="dxa"/>
            <w:tcBorders>
              <w:top w:val="single" w:sz="4" w:space="0" w:color="000000"/>
              <w:left w:val="single" w:sz="4" w:space="0" w:color="000000"/>
              <w:bottom w:val="single" w:sz="4" w:space="0" w:color="000000"/>
              <w:right w:val="single" w:sz="4" w:space="0" w:color="000000"/>
            </w:tcBorders>
          </w:tcPr>
          <w:p w:rsidR="00D17979" w:rsidRPr="006F67D7" w:rsidRDefault="00D17979" w:rsidP="00D17979">
            <w:pPr>
              <w:pStyle w:val="TableParagraph"/>
              <w:spacing w:before="67"/>
              <w:ind w:left="107"/>
              <w:jc w:val="left"/>
              <w:rPr>
                <w:rFonts w:ascii="Times New Roman" w:hAnsi="Times New Roman"/>
                <w:sz w:val="20"/>
              </w:rPr>
            </w:pPr>
            <w:r w:rsidRPr="006F67D7">
              <w:rPr>
                <w:rFonts w:ascii="Times New Roman" w:hAnsi="Times New Roman"/>
                <w:sz w:val="20"/>
              </w:rPr>
              <w:t>штраф</w:t>
            </w:r>
          </w:p>
        </w:tc>
        <w:tc>
          <w:tcPr>
            <w:tcW w:w="1260"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7"/>
              <w:ind w:right="94"/>
              <w:rPr>
                <w:rFonts w:ascii="Times New Roman" w:hAnsi="Times New Roman"/>
                <w:sz w:val="20"/>
              </w:rPr>
            </w:pPr>
            <w:r w:rsidRPr="006F67D7">
              <w:rPr>
                <w:rFonts w:ascii="Times New Roman" w:hAnsi="Times New Roman"/>
                <w:sz w:val="20"/>
              </w:rPr>
              <w:t>290</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7"/>
              <w:ind w:right="94"/>
              <w:rPr>
                <w:rFonts w:ascii="Times New Roman" w:hAnsi="Times New Roman"/>
                <w:i/>
                <w:sz w:val="20"/>
              </w:rPr>
            </w:pPr>
            <w:r w:rsidRPr="006F67D7">
              <w:rPr>
                <w:rFonts w:ascii="Times New Roman" w:hAnsi="Times New Roman"/>
                <w:i/>
                <w:sz w:val="20"/>
              </w:rPr>
              <w:t>81,7</w:t>
            </w:r>
          </w:p>
        </w:tc>
        <w:tc>
          <w:tcPr>
            <w:tcW w:w="1238"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7"/>
              <w:ind w:right="94"/>
              <w:rPr>
                <w:rFonts w:ascii="Times New Roman" w:hAnsi="Times New Roman"/>
                <w:sz w:val="20"/>
              </w:rPr>
            </w:pPr>
            <w:r w:rsidRPr="006F67D7">
              <w:rPr>
                <w:rFonts w:ascii="Times New Roman" w:hAnsi="Times New Roman"/>
                <w:sz w:val="20"/>
              </w:rPr>
              <w:t>329</w:t>
            </w:r>
          </w:p>
        </w:tc>
        <w:tc>
          <w:tcPr>
            <w:tcW w:w="959"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72"/>
              <w:ind w:right="92"/>
              <w:rPr>
                <w:rFonts w:ascii="Times New Roman" w:hAnsi="Times New Roman"/>
                <w:b/>
                <w:i/>
                <w:sz w:val="20"/>
              </w:rPr>
            </w:pPr>
            <w:r w:rsidRPr="006F67D7">
              <w:rPr>
                <w:rFonts w:ascii="Times New Roman" w:hAnsi="Times New Roman"/>
                <w:b/>
                <w:i/>
                <w:sz w:val="20"/>
              </w:rPr>
              <w:t>84,1</w:t>
            </w:r>
          </w:p>
        </w:tc>
      </w:tr>
      <w:tr w:rsidR="00D17979" w:rsidTr="00D17979">
        <w:trPr>
          <w:trHeight w:val="373"/>
        </w:trPr>
        <w:tc>
          <w:tcPr>
            <w:tcW w:w="3281" w:type="dxa"/>
            <w:tcBorders>
              <w:top w:val="single" w:sz="4" w:space="0" w:color="000000"/>
              <w:left w:val="single" w:sz="4" w:space="0" w:color="000000"/>
              <w:bottom w:val="single" w:sz="4" w:space="0" w:color="000000"/>
              <w:right w:val="single" w:sz="4" w:space="0" w:color="000000"/>
            </w:tcBorders>
          </w:tcPr>
          <w:p w:rsidR="00D17979" w:rsidRPr="006F67D7" w:rsidRDefault="00D17979" w:rsidP="00D17979">
            <w:pPr>
              <w:pStyle w:val="TableParagraph"/>
              <w:spacing w:before="65"/>
              <w:ind w:left="107"/>
              <w:jc w:val="left"/>
              <w:rPr>
                <w:rFonts w:ascii="Times New Roman" w:hAnsi="Times New Roman"/>
                <w:sz w:val="20"/>
              </w:rPr>
            </w:pPr>
            <w:r w:rsidRPr="006F67D7">
              <w:rPr>
                <w:rFonts w:ascii="Times New Roman" w:hAnsi="Times New Roman"/>
                <w:sz w:val="20"/>
              </w:rPr>
              <w:t>позбавлення спеціального права</w:t>
            </w:r>
          </w:p>
        </w:tc>
        <w:tc>
          <w:tcPr>
            <w:tcW w:w="1260"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5"/>
              <w:ind w:right="95"/>
              <w:rPr>
                <w:rFonts w:ascii="Times New Roman" w:hAnsi="Times New Roman"/>
                <w:sz w:val="20"/>
              </w:rPr>
            </w:pPr>
            <w:r w:rsidRPr="006F67D7">
              <w:rPr>
                <w:rFonts w:ascii="Times New Roman" w:hAnsi="Times New Roman"/>
                <w:sz w:val="20"/>
              </w:rPr>
              <w:t>0</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5"/>
              <w:ind w:right="93"/>
              <w:rPr>
                <w:rFonts w:ascii="Times New Roman" w:hAnsi="Times New Roman"/>
                <w:i/>
                <w:sz w:val="20"/>
              </w:rPr>
            </w:pPr>
            <w:r w:rsidRPr="006F67D7">
              <w:rPr>
                <w:rFonts w:ascii="Times New Roman" w:hAnsi="Times New Roman"/>
                <w:i/>
                <w:sz w:val="20"/>
              </w:rPr>
              <w:t>0</w:t>
            </w:r>
          </w:p>
        </w:tc>
        <w:tc>
          <w:tcPr>
            <w:tcW w:w="1238"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5"/>
              <w:ind w:right="93"/>
              <w:rPr>
                <w:rFonts w:ascii="Times New Roman" w:hAnsi="Times New Roman"/>
                <w:sz w:val="20"/>
              </w:rPr>
            </w:pPr>
            <w:r w:rsidRPr="006F67D7">
              <w:rPr>
                <w:rFonts w:ascii="Times New Roman" w:hAnsi="Times New Roman"/>
                <w:sz w:val="20"/>
              </w:rPr>
              <w:t>2</w:t>
            </w:r>
          </w:p>
        </w:tc>
        <w:tc>
          <w:tcPr>
            <w:tcW w:w="959"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D17979" w:rsidP="00D17979">
            <w:pPr>
              <w:pStyle w:val="TableParagraph"/>
              <w:spacing w:before="65"/>
              <w:ind w:right="91"/>
              <w:rPr>
                <w:rFonts w:ascii="Times New Roman" w:hAnsi="Times New Roman"/>
                <w:i/>
                <w:sz w:val="20"/>
              </w:rPr>
            </w:pPr>
            <w:r w:rsidRPr="006F67D7">
              <w:rPr>
                <w:rFonts w:ascii="Times New Roman" w:hAnsi="Times New Roman"/>
                <w:i/>
                <w:sz w:val="20"/>
              </w:rPr>
              <w:t>0,5</w:t>
            </w:r>
          </w:p>
        </w:tc>
      </w:tr>
      <w:tr w:rsidR="00D17979" w:rsidTr="00D17979">
        <w:trPr>
          <w:trHeight w:val="376"/>
        </w:trPr>
        <w:tc>
          <w:tcPr>
            <w:tcW w:w="3281" w:type="dxa"/>
            <w:tcBorders>
              <w:top w:val="single" w:sz="4" w:space="0" w:color="000000"/>
              <w:left w:val="single" w:sz="4" w:space="0" w:color="000000"/>
              <w:bottom w:val="single" w:sz="4" w:space="0" w:color="000000"/>
              <w:right w:val="single" w:sz="4" w:space="0" w:color="000000"/>
            </w:tcBorders>
          </w:tcPr>
          <w:p w:rsidR="00D17979" w:rsidRPr="006F67D7" w:rsidRDefault="00D17979" w:rsidP="00D17979">
            <w:pPr>
              <w:pStyle w:val="TableParagraph"/>
              <w:spacing w:before="67"/>
              <w:ind w:left="107"/>
              <w:jc w:val="left"/>
              <w:rPr>
                <w:rFonts w:ascii="Times New Roman" w:hAnsi="Times New Roman"/>
                <w:sz w:val="20"/>
              </w:rPr>
            </w:pPr>
            <w:r w:rsidRPr="006F67D7">
              <w:rPr>
                <w:rFonts w:ascii="Times New Roman" w:hAnsi="Times New Roman"/>
                <w:sz w:val="20"/>
              </w:rPr>
              <w:t>громадські роботи</w:t>
            </w:r>
          </w:p>
        </w:tc>
        <w:tc>
          <w:tcPr>
            <w:tcW w:w="1260"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7"/>
              <w:ind w:right="95"/>
              <w:rPr>
                <w:rFonts w:ascii="Times New Roman" w:hAnsi="Times New Roman"/>
                <w:sz w:val="20"/>
              </w:rPr>
            </w:pPr>
            <w:r w:rsidRPr="006F67D7">
              <w:rPr>
                <w:rFonts w:ascii="Times New Roman" w:hAnsi="Times New Roman"/>
                <w:sz w:val="20"/>
              </w:rPr>
              <w:t>8</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7"/>
              <w:ind w:right="94"/>
              <w:rPr>
                <w:rFonts w:ascii="Times New Roman" w:hAnsi="Times New Roman"/>
                <w:i/>
                <w:sz w:val="20"/>
              </w:rPr>
            </w:pPr>
            <w:r w:rsidRPr="006F67D7">
              <w:rPr>
                <w:rFonts w:ascii="Times New Roman" w:hAnsi="Times New Roman"/>
                <w:i/>
                <w:sz w:val="20"/>
              </w:rPr>
              <w:t>2,25</w:t>
            </w:r>
          </w:p>
        </w:tc>
        <w:tc>
          <w:tcPr>
            <w:tcW w:w="1238"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7"/>
              <w:ind w:right="93"/>
              <w:rPr>
                <w:rFonts w:ascii="Times New Roman" w:hAnsi="Times New Roman"/>
                <w:sz w:val="20"/>
              </w:rPr>
            </w:pPr>
            <w:r w:rsidRPr="006F67D7">
              <w:rPr>
                <w:rFonts w:ascii="Times New Roman" w:hAnsi="Times New Roman"/>
                <w:sz w:val="20"/>
              </w:rPr>
              <w:t>2</w:t>
            </w:r>
          </w:p>
        </w:tc>
        <w:tc>
          <w:tcPr>
            <w:tcW w:w="959"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7"/>
              <w:ind w:right="91"/>
              <w:rPr>
                <w:rFonts w:ascii="Times New Roman" w:hAnsi="Times New Roman"/>
                <w:i/>
                <w:sz w:val="20"/>
              </w:rPr>
            </w:pPr>
            <w:r w:rsidRPr="006F67D7">
              <w:rPr>
                <w:rFonts w:ascii="Times New Roman" w:hAnsi="Times New Roman"/>
                <w:i/>
                <w:sz w:val="20"/>
              </w:rPr>
              <w:t>0,5</w:t>
            </w:r>
          </w:p>
        </w:tc>
      </w:tr>
      <w:tr w:rsidR="00D17979" w:rsidTr="00D17979">
        <w:trPr>
          <w:trHeight w:val="374"/>
        </w:trPr>
        <w:tc>
          <w:tcPr>
            <w:tcW w:w="3281" w:type="dxa"/>
            <w:tcBorders>
              <w:top w:val="single" w:sz="4" w:space="0" w:color="000000"/>
              <w:left w:val="single" w:sz="4" w:space="0" w:color="000000"/>
              <w:bottom w:val="single" w:sz="4" w:space="0" w:color="000000"/>
              <w:right w:val="single" w:sz="4" w:space="0" w:color="000000"/>
            </w:tcBorders>
          </w:tcPr>
          <w:p w:rsidR="00D17979" w:rsidRPr="006F67D7" w:rsidRDefault="00D17979" w:rsidP="00D17979">
            <w:pPr>
              <w:pStyle w:val="TableParagraph"/>
              <w:spacing w:before="65"/>
              <w:ind w:left="107"/>
              <w:jc w:val="left"/>
              <w:rPr>
                <w:rFonts w:ascii="Times New Roman" w:hAnsi="Times New Roman"/>
                <w:sz w:val="20"/>
              </w:rPr>
            </w:pPr>
            <w:r w:rsidRPr="006F67D7">
              <w:rPr>
                <w:rFonts w:ascii="Times New Roman" w:hAnsi="Times New Roman"/>
                <w:sz w:val="20"/>
              </w:rPr>
              <w:t>суспільно корисні роботи</w:t>
            </w:r>
          </w:p>
        </w:tc>
        <w:tc>
          <w:tcPr>
            <w:tcW w:w="1260" w:type="dxa"/>
            <w:tcBorders>
              <w:top w:val="single" w:sz="4" w:space="0" w:color="000000"/>
              <w:left w:val="single" w:sz="4" w:space="0" w:color="000000"/>
              <w:bottom w:val="single" w:sz="4" w:space="0" w:color="000000"/>
              <w:right w:val="single" w:sz="4" w:space="0" w:color="000000"/>
            </w:tcBorders>
          </w:tcPr>
          <w:p w:rsidR="00D17979" w:rsidRPr="006F67D7" w:rsidRDefault="008341CE" w:rsidP="008341CE">
            <w:pPr>
              <w:pStyle w:val="TableParagraph"/>
              <w:spacing w:before="0"/>
              <w:rPr>
                <w:rFonts w:ascii="Times New Roman" w:hAnsi="Times New Roman"/>
              </w:rPr>
            </w:pPr>
            <w:r w:rsidRPr="006F67D7">
              <w:rPr>
                <w:rFonts w:ascii="Times New Roman" w:hAnsi="Times New Roman"/>
              </w:rPr>
              <w:t>36</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5"/>
              <w:ind w:right="93"/>
              <w:rPr>
                <w:rFonts w:ascii="Times New Roman" w:hAnsi="Times New Roman"/>
                <w:i/>
                <w:sz w:val="20"/>
              </w:rPr>
            </w:pPr>
            <w:r w:rsidRPr="006F67D7">
              <w:rPr>
                <w:rFonts w:ascii="Times New Roman" w:hAnsi="Times New Roman"/>
                <w:i/>
                <w:color w:val="FFFFFF"/>
                <w:sz w:val="20"/>
              </w:rPr>
              <w:t>110,1</w:t>
            </w:r>
            <w:r w:rsidRPr="006F67D7">
              <w:rPr>
                <w:rFonts w:ascii="Times New Roman" w:hAnsi="Times New Roman"/>
                <w:i/>
                <w:sz w:val="20"/>
              </w:rPr>
              <w:t>10,1</w:t>
            </w:r>
            <w:r w:rsidRPr="006F67D7">
              <w:rPr>
                <w:rFonts w:ascii="Times New Roman" w:hAnsi="Times New Roman"/>
                <w:i/>
                <w:color w:val="FFFFFF"/>
                <w:sz w:val="20"/>
              </w:rPr>
              <w:t>010010</w:t>
            </w:r>
            <w:r w:rsidR="00D17979" w:rsidRPr="006F67D7">
              <w:rPr>
                <w:rFonts w:ascii="Times New Roman" w:hAnsi="Times New Roman"/>
                <w:i/>
                <w:color w:val="FFFFFF"/>
                <w:sz w:val="20"/>
              </w:rPr>
              <w:t>0,0</w:t>
            </w:r>
          </w:p>
        </w:tc>
        <w:tc>
          <w:tcPr>
            <w:tcW w:w="1238"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5"/>
              <w:ind w:right="93"/>
              <w:rPr>
                <w:rFonts w:ascii="Times New Roman" w:hAnsi="Times New Roman"/>
                <w:sz w:val="20"/>
              </w:rPr>
            </w:pPr>
            <w:r w:rsidRPr="006F67D7">
              <w:rPr>
                <w:rFonts w:ascii="Times New Roman" w:hAnsi="Times New Roman"/>
                <w:sz w:val="20"/>
              </w:rPr>
              <w:t>32</w:t>
            </w:r>
          </w:p>
        </w:tc>
        <w:tc>
          <w:tcPr>
            <w:tcW w:w="959"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5"/>
              <w:ind w:right="91"/>
              <w:rPr>
                <w:rFonts w:ascii="Times New Roman" w:hAnsi="Times New Roman"/>
                <w:i/>
                <w:sz w:val="20"/>
              </w:rPr>
            </w:pPr>
            <w:r w:rsidRPr="006F67D7">
              <w:rPr>
                <w:rFonts w:ascii="Times New Roman" w:hAnsi="Times New Roman"/>
                <w:i/>
                <w:sz w:val="20"/>
              </w:rPr>
              <w:t>8,2</w:t>
            </w:r>
          </w:p>
        </w:tc>
      </w:tr>
      <w:tr w:rsidR="00D17979" w:rsidTr="00D17979">
        <w:trPr>
          <w:trHeight w:val="373"/>
        </w:trPr>
        <w:tc>
          <w:tcPr>
            <w:tcW w:w="3281" w:type="dxa"/>
            <w:tcBorders>
              <w:top w:val="single" w:sz="4" w:space="0" w:color="000000"/>
              <w:left w:val="single" w:sz="4" w:space="0" w:color="000000"/>
              <w:bottom w:val="single" w:sz="4" w:space="0" w:color="000000"/>
              <w:right w:val="single" w:sz="4" w:space="0" w:color="000000"/>
            </w:tcBorders>
          </w:tcPr>
          <w:p w:rsidR="00D17979" w:rsidRPr="006F67D7" w:rsidRDefault="00D17979" w:rsidP="00D17979">
            <w:pPr>
              <w:pStyle w:val="TableParagraph"/>
              <w:spacing w:before="65"/>
              <w:ind w:left="107"/>
              <w:jc w:val="left"/>
              <w:rPr>
                <w:rFonts w:ascii="Times New Roman" w:hAnsi="Times New Roman"/>
                <w:sz w:val="20"/>
              </w:rPr>
            </w:pPr>
            <w:r w:rsidRPr="006F67D7">
              <w:rPr>
                <w:rFonts w:ascii="Times New Roman" w:hAnsi="Times New Roman"/>
                <w:sz w:val="20"/>
              </w:rPr>
              <w:t>адміністративний арешт</w:t>
            </w:r>
          </w:p>
        </w:tc>
        <w:tc>
          <w:tcPr>
            <w:tcW w:w="1260"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5"/>
              <w:ind w:right="95"/>
              <w:rPr>
                <w:rFonts w:ascii="Times New Roman" w:hAnsi="Times New Roman"/>
                <w:sz w:val="20"/>
              </w:rPr>
            </w:pPr>
            <w:r w:rsidRPr="006F67D7">
              <w:rPr>
                <w:rFonts w:ascii="Times New Roman" w:hAnsi="Times New Roman"/>
                <w:sz w:val="20"/>
              </w:rPr>
              <w:t>3</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5"/>
              <w:ind w:right="93"/>
              <w:rPr>
                <w:rFonts w:ascii="Times New Roman" w:hAnsi="Times New Roman"/>
                <w:i/>
                <w:sz w:val="20"/>
              </w:rPr>
            </w:pPr>
            <w:r w:rsidRPr="006F67D7">
              <w:rPr>
                <w:rFonts w:ascii="Times New Roman" w:hAnsi="Times New Roman"/>
                <w:i/>
                <w:sz w:val="20"/>
              </w:rPr>
              <w:t>0,85</w:t>
            </w:r>
          </w:p>
        </w:tc>
        <w:tc>
          <w:tcPr>
            <w:tcW w:w="1238" w:type="dxa"/>
            <w:tcBorders>
              <w:top w:val="single" w:sz="4" w:space="0" w:color="000000"/>
              <w:left w:val="single" w:sz="4" w:space="0" w:color="000000"/>
              <w:bottom w:val="single" w:sz="4" w:space="0" w:color="000000"/>
              <w:right w:val="single" w:sz="4" w:space="0" w:color="000000"/>
            </w:tcBorders>
          </w:tcPr>
          <w:p w:rsidR="00D17979" w:rsidRPr="006F67D7" w:rsidRDefault="008341CE" w:rsidP="00D17979">
            <w:pPr>
              <w:pStyle w:val="TableParagraph"/>
              <w:spacing w:before="65"/>
              <w:ind w:right="93"/>
              <w:rPr>
                <w:rFonts w:ascii="Times New Roman" w:hAnsi="Times New Roman"/>
                <w:sz w:val="20"/>
              </w:rPr>
            </w:pPr>
            <w:r w:rsidRPr="006F67D7">
              <w:rPr>
                <w:rFonts w:ascii="Times New Roman" w:hAnsi="Times New Roman"/>
                <w:sz w:val="20"/>
              </w:rPr>
              <w:t>7</w:t>
            </w:r>
          </w:p>
        </w:tc>
        <w:tc>
          <w:tcPr>
            <w:tcW w:w="959" w:type="dxa"/>
            <w:tcBorders>
              <w:top w:val="single" w:sz="4" w:space="0" w:color="000000"/>
              <w:left w:val="single" w:sz="4" w:space="0" w:color="000000"/>
              <w:bottom w:val="single" w:sz="4" w:space="0" w:color="000000"/>
              <w:right w:val="single" w:sz="4" w:space="0" w:color="000000"/>
            </w:tcBorders>
            <w:shd w:val="clear" w:color="auto" w:fill="FFFFCC"/>
          </w:tcPr>
          <w:p w:rsidR="00D17979" w:rsidRPr="006F67D7" w:rsidRDefault="008341CE" w:rsidP="00D17979">
            <w:pPr>
              <w:pStyle w:val="TableParagraph"/>
              <w:spacing w:before="65"/>
              <w:ind w:right="91"/>
              <w:rPr>
                <w:rFonts w:ascii="Times New Roman" w:hAnsi="Times New Roman"/>
                <w:i/>
                <w:sz w:val="20"/>
              </w:rPr>
            </w:pPr>
            <w:r w:rsidRPr="006F67D7">
              <w:rPr>
                <w:rFonts w:ascii="Times New Roman" w:hAnsi="Times New Roman"/>
                <w:i/>
                <w:sz w:val="20"/>
              </w:rPr>
              <w:t>1,8</w:t>
            </w:r>
          </w:p>
        </w:tc>
      </w:tr>
    </w:tbl>
    <w:p w:rsidR="00D17979" w:rsidRDefault="00D17979" w:rsidP="00D17979">
      <w:pPr>
        <w:rPr>
          <w:sz w:val="20"/>
        </w:rPr>
        <w:sectPr w:rsidR="00D17979">
          <w:pgSz w:w="11910" w:h="16840"/>
          <w:pgMar w:top="1140" w:right="440" w:bottom="280" w:left="1580" w:header="710" w:footer="0" w:gutter="0"/>
          <w:cols w:space="720"/>
        </w:sectPr>
      </w:pPr>
    </w:p>
    <w:p w:rsidR="00D17979" w:rsidRDefault="00D17979" w:rsidP="00D17979">
      <w:pPr>
        <w:pStyle w:val="a6"/>
        <w:spacing w:before="79" w:line="276" w:lineRule="auto"/>
        <w:ind w:left="122" w:right="405" w:firstLine="707"/>
      </w:pPr>
      <w:r>
        <w:lastRenderedPageBreak/>
        <w:t xml:space="preserve">Основне адміністративне стягнення у вигляді штрафу застосовано до </w:t>
      </w:r>
      <w:r w:rsidR="008341CE">
        <w:t>329</w:t>
      </w:r>
      <w:r>
        <w:t xml:space="preserve"> [</w:t>
      </w:r>
      <w:r w:rsidR="008341CE">
        <w:t xml:space="preserve">290] </w:t>
      </w:r>
      <w:r>
        <w:t xml:space="preserve"> осіб на загальну суму </w:t>
      </w:r>
      <w:r w:rsidR="008341CE">
        <w:t>2 522 987</w:t>
      </w:r>
      <w:r>
        <w:t xml:space="preserve"> [</w:t>
      </w:r>
      <w:r w:rsidR="008341CE">
        <w:t>1 724 174</w:t>
      </w:r>
      <w:r>
        <w:t xml:space="preserve">]  </w:t>
      </w:r>
      <w:r w:rsidR="008341CE">
        <w:t>грн</w:t>
      </w:r>
      <w:r>
        <w:rPr>
          <w:spacing w:val="2"/>
        </w:rPr>
        <w:t xml:space="preserve">. </w:t>
      </w:r>
      <w:r>
        <w:t>У добровільному порядку правопорушниками сплачено лише</w:t>
      </w:r>
      <w:r w:rsidR="00807DF1">
        <w:t xml:space="preserve"> 36,8</w:t>
      </w:r>
      <w:r>
        <w:t xml:space="preserve"> [</w:t>
      </w:r>
      <w:r w:rsidR="00807DF1">
        <w:t>25,9</w:t>
      </w:r>
      <w:r>
        <w:t xml:space="preserve">] відсотків або </w:t>
      </w:r>
      <w:r w:rsidR="00807DF1">
        <w:t xml:space="preserve">928 744 [446 267] </w:t>
      </w:r>
      <w:r>
        <w:t xml:space="preserve"> грн. від суми накладеного судом</w:t>
      </w:r>
      <w:r>
        <w:rPr>
          <w:spacing w:val="16"/>
        </w:rPr>
        <w:t xml:space="preserve"> </w:t>
      </w:r>
      <w:r>
        <w:t>штрафу.</w:t>
      </w:r>
    </w:p>
    <w:p w:rsidR="00D17979" w:rsidRDefault="00D17979" w:rsidP="00D17979">
      <w:pPr>
        <w:pStyle w:val="a6"/>
        <w:spacing w:before="198" w:line="278" w:lineRule="auto"/>
        <w:ind w:left="122" w:right="411" w:firstLine="707"/>
      </w:pPr>
      <w:r>
        <w:t xml:space="preserve">За вчинення корупційних діянь </w:t>
      </w:r>
      <w:r w:rsidR="00807DF1">
        <w:t>відносно однієї особи справу закрито, в зв’язку з відсутністю події і складу адміністративного правопорушення.</w:t>
      </w:r>
    </w:p>
    <w:p w:rsidR="00D17979" w:rsidRDefault="00D17979" w:rsidP="00D17979">
      <w:pPr>
        <w:pStyle w:val="a6"/>
        <w:spacing w:before="199" w:line="276" w:lineRule="auto"/>
        <w:ind w:left="122" w:right="408" w:firstLine="707"/>
      </w:pPr>
      <w:r>
        <w:t xml:space="preserve">Серед правопорушників притягнутих до адміністративної відповідальності: </w:t>
      </w:r>
      <w:r w:rsidR="00807DF1">
        <w:t xml:space="preserve"> 230 </w:t>
      </w:r>
      <w:r>
        <w:t xml:space="preserve">осіб – працездатні, які не працювали і не навчалися; </w:t>
      </w:r>
      <w:r w:rsidR="00807DF1">
        <w:t>64</w:t>
      </w:r>
      <w:r>
        <w:t xml:space="preserve"> </w:t>
      </w:r>
      <w:r w:rsidR="00807DF1">
        <w:t xml:space="preserve">жінок; громадяни іншої держави – 3 </w:t>
      </w:r>
      <w:r>
        <w:t xml:space="preserve">; </w:t>
      </w:r>
      <w:r w:rsidR="00807DF1">
        <w:t>90</w:t>
      </w:r>
      <w:r>
        <w:t xml:space="preserve"> військовослужбовців.</w:t>
      </w:r>
    </w:p>
    <w:p w:rsidR="00D17979" w:rsidRDefault="00D17979" w:rsidP="00A3128C">
      <w:pPr>
        <w:pStyle w:val="a6"/>
        <w:spacing w:before="201" w:line="276" w:lineRule="auto"/>
        <w:ind w:left="122" w:right="409" w:firstLine="707"/>
      </w:pPr>
      <w:r>
        <w:t xml:space="preserve">Заходи впливу, передбачені статтею </w:t>
      </w:r>
      <w:r>
        <w:rPr>
          <w:spacing w:val="4"/>
        </w:rPr>
        <w:t>24</w:t>
      </w:r>
      <w:r>
        <w:rPr>
          <w:spacing w:val="4"/>
          <w:vertAlign w:val="superscript"/>
        </w:rPr>
        <w:t>1</w:t>
      </w:r>
      <w:r>
        <w:rPr>
          <w:spacing w:val="4"/>
        </w:rPr>
        <w:t xml:space="preserve"> </w:t>
      </w:r>
      <w:r>
        <w:t xml:space="preserve">КУпАП, застосовано </w:t>
      </w:r>
      <w:r>
        <w:rPr>
          <w:spacing w:val="3"/>
        </w:rPr>
        <w:t xml:space="preserve">до </w:t>
      </w:r>
      <w:r w:rsidR="00A3128C">
        <w:t>11</w:t>
      </w:r>
      <w:r>
        <w:t xml:space="preserve"> [</w:t>
      </w:r>
      <w:r w:rsidR="00A3128C">
        <w:t>15</w:t>
      </w:r>
      <w:r>
        <w:t xml:space="preserve">] неповнолітніх осіб. Найбільш поширеними правопорушеннями, які вчиняють неповнолітні, є: куріння тютюнових виробів у заборонених місцях (стаття 175-1 КУпАП) – </w:t>
      </w:r>
      <w:r w:rsidR="00A3128C">
        <w:t>3</w:t>
      </w:r>
      <w:r>
        <w:t xml:space="preserve"> осіб; розпивання пива, алкогольних, слабоалкогольних напоїв у заборонених законом місцях або поява у громадських місцях у п'яному вигляді (стаття 178 КУпАП) – </w:t>
      </w:r>
      <w:r w:rsidR="00A3128C">
        <w:t>3</w:t>
      </w:r>
      <w:r>
        <w:t xml:space="preserve"> осіб; </w:t>
      </w:r>
      <w:r w:rsidR="00A3128C">
        <w:t>завідомо неправдивий виклик спеціальних служб</w:t>
      </w:r>
      <w:r>
        <w:t xml:space="preserve"> (стаття </w:t>
      </w:r>
      <w:r w:rsidR="00A3128C">
        <w:t>183</w:t>
      </w:r>
      <w:r>
        <w:t xml:space="preserve"> КУпАП) – </w:t>
      </w:r>
      <w:r w:rsidR="00A3128C">
        <w:t>2</w:t>
      </w:r>
      <w:r>
        <w:rPr>
          <w:spacing w:val="48"/>
        </w:rPr>
        <w:t xml:space="preserve"> </w:t>
      </w:r>
      <w:r>
        <w:t>осіб.</w:t>
      </w:r>
    </w:p>
    <w:p w:rsidR="004950EE" w:rsidRDefault="004950EE" w:rsidP="009B6C37">
      <w:pPr>
        <w:pStyle w:val="a6"/>
        <w:spacing w:line="276" w:lineRule="auto"/>
        <w:ind w:firstLine="709"/>
      </w:pPr>
    </w:p>
    <w:p w:rsidR="003940F8" w:rsidRDefault="003940F8" w:rsidP="009B6C37">
      <w:pPr>
        <w:pStyle w:val="a6"/>
        <w:spacing w:line="276" w:lineRule="auto"/>
        <w:ind w:firstLine="709"/>
      </w:pPr>
      <w:r>
        <w:t xml:space="preserve">Впродовж звітного періоду на розгляді суду перебувало </w:t>
      </w:r>
      <w:r w:rsidR="004337B9">
        <w:t>1047</w:t>
      </w:r>
      <w:r>
        <w:t xml:space="preserve"> заяв (скарг), судових рішень, у яких справляється судовий збір</w:t>
      </w:r>
      <w:r>
        <w:rPr>
          <w:szCs w:val="28"/>
        </w:rPr>
        <w:t xml:space="preserve">, що на </w:t>
      </w:r>
      <w:r w:rsidR="004337B9">
        <w:rPr>
          <w:szCs w:val="28"/>
        </w:rPr>
        <w:t>438</w:t>
      </w:r>
      <w:r>
        <w:rPr>
          <w:szCs w:val="28"/>
        </w:rPr>
        <w:t xml:space="preserve"> заяв </w:t>
      </w:r>
      <w:r w:rsidR="004337B9">
        <w:rPr>
          <w:szCs w:val="28"/>
        </w:rPr>
        <w:t>більше ніж в 2022</w:t>
      </w:r>
      <w:r>
        <w:rPr>
          <w:szCs w:val="28"/>
        </w:rPr>
        <w:t xml:space="preserve"> році</w:t>
      </w:r>
      <w:r>
        <w:t>.</w:t>
      </w:r>
    </w:p>
    <w:p w:rsidR="003940F8" w:rsidRDefault="003940F8" w:rsidP="009B6C37">
      <w:pPr>
        <w:pStyle w:val="a6"/>
        <w:spacing w:line="276" w:lineRule="auto"/>
        <w:ind w:firstLine="709"/>
        <w:rPr>
          <w:szCs w:val="28"/>
        </w:rPr>
      </w:pPr>
      <w:r>
        <w:t>Розрахункова сума судового збору за звітний період становить</w:t>
      </w:r>
      <w:r w:rsidR="004337B9">
        <w:t xml:space="preserve"> 884 </w:t>
      </w:r>
      <w:r>
        <w:t xml:space="preserve">тис. </w:t>
      </w:r>
      <w:r w:rsidR="004337B9">
        <w:t>840</w:t>
      </w:r>
      <w:r>
        <w:t xml:space="preserve"> грн. – це на </w:t>
      </w:r>
      <w:r w:rsidR="004337B9">
        <w:t>362 тис.</w:t>
      </w:r>
      <w:r>
        <w:t xml:space="preserve"> </w:t>
      </w:r>
      <w:r w:rsidR="004337B9">
        <w:t>262</w:t>
      </w:r>
      <w:r w:rsidR="009B6C37">
        <w:rPr>
          <w:szCs w:val="28"/>
        </w:rPr>
        <w:t xml:space="preserve"> грн</w:t>
      </w:r>
      <w:r w:rsidR="009B6C37" w:rsidRPr="004950EE">
        <w:rPr>
          <w:szCs w:val="28"/>
        </w:rPr>
        <w:t>. (</w:t>
      </w:r>
      <w:r w:rsidR="00A51CAD">
        <w:rPr>
          <w:szCs w:val="28"/>
        </w:rPr>
        <w:t>41</w:t>
      </w:r>
      <w:r w:rsidR="00440CA3" w:rsidRPr="004950EE">
        <w:rPr>
          <w:szCs w:val="28"/>
        </w:rPr>
        <w:t>%)</w:t>
      </w:r>
      <w:r w:rsidR="00440CA3">
        <w:rPr>
          <w:szCs w:val="28"/>
        </w:rPr>
        <w:t xml:space="preserve"> </w:t>
      </w:r>
      <w:r w:rsidR="0028195C">
        <w:rPr>
          <w:szCs w:val="28"/>
        </w:rPr>
        <w:t>більше</w:t>
      </w:r>
      <w:r>
        <w:rPr>
          <w:szCs w:val="28"/>
        </w:rPr>
        <w:t xml:space="preserve"> ніж в 202</w:t>
      </w:r>
      <w:r w:rsidR="004337B9">
        <w:rPr>
          <w:szCs w:val="28"/>
        </w:rPr>
        <w:t>2</w:t>
      </w:r>
      <w:r>
        <w:rPr>
          <w:szCs w:val="28"/>
        </w:rPr>
        <w:t xml:space="preserve"> році.</w:t>
      </w:r>
    </w:p>
    <w:p w:rsidR="003940F8" w:rsidRDefault="003940F8" w:rsidP="009B6C37">
      <w:pPr>
        <w:pStyle w:val="a6"/>
        <w:spacing w:line="276" w:lineRule="auto"/>
        <w:ind w:firstLine="709"/>
      </w:pPr>
      <w:r>
        <w:t>Сума фактично сплаченого с</w:t>
      </w:r>
      <w:r w:rsidR="00440CA3">
        <w:t xml:space="preserve">удового збору становить </w:t>
      </w:r>
      <w:r w:rsidR="0028195C">
        <w:t>733</w:t>
      </w:r>
      <w:r w:rsidR="00440CA3">
        <w:t xml:space="preserve"> тис. </w:t>
      </w:r>
      <w:r w:rsidR="0028195C">
        <w:t>054</w:t>
      </w:r>
      <w:r w:rsidR="009B6C37">
        <w:t xml:space="preserve"> грн., що </w:t>
      </w:r>
      <w:r w:rsidR="0028195C">
        <w:t>319</w:t>
      </w:r>
      <w:r>
        <w:t xml:space="preserve"> тис.</w:t>
      </w:r>
      <w:r w:rsidR="0028195C">
        <w:t>439</w:t>
      </w:r>
      <w:r w:rsidR="00440CA3">
        <w:t xml:space="preserve"> </w:t>
      </w:r>
      <w:r w:rsidR="009B6C37">
        <w:t>грн.</w:t>
      </w:r>
      <w:r w:rsidR="0028195C">
        <w:t xml:space="preserve"> більше</w:t>
      </w:r>
      <w:r w:rsidR="00440CA3">
        <w:t xml:space="preserve"> ніж у 202</w:t>
      </w:r>
      <w:r w:rsidR="0028195C">
        <w:t>2</w:t>
      </w:r>
      <w:r>
        <w:t xml:space="preserve"> році, присуджено до стягнення судового збору за рішеннями судів в Де</w:t>
      </w:r>
      <w:r w:rsidR="009B6C37">
        <w:t xml:space="preserve">ржавний бюджет України –   </w:t>
      </w:r>
      <w:r w:rsidR="0028195C">
        <w:t>74</w:t>
      </w:r>
      <w:r w:rsidR="009B6C37">
        <w:t xml:space="preserve"> тис.</w:t>
      </w:r>
      <w:r w:rsidR="0028195C">
        <w:t>293</w:t>
      </w:r>
      <w:r>
        <w:t xml:space="preserve"> грн., що на </w:t>
      </w:r>
      <w:r w:rsidR="0028195C">
        <w:t>5</w:t>
      </w:r>
      <w:r w:rsidR="009B6C37">
        <w:t xml:space="preserve"> тис. </w:t>
      </w:r>
      <w:r w:rsidR="0028195C">
        <w:t>431</w:t>
      </w:r>
      <w:r w:rsidR="009B6C37">
        <w:t xml:space="preserve"> грн. </w:t>
      </w:r>
      <w:r w:rsidR="0028195C">
        <w:t>більше</w:t>
      </w:r>
      <w:r>
        <w:t xml:space="preserve"> ні</w:t>
      </w:r>
      <w:r w:rsidR="0028195C">
        <w:t>ж в 2022</w:t>
      </w:r>
      <w:r>
        <w:t xml:space="preserve"> році.</w:t>
      </w:r>
    </w:p>
    <w:p w:rsidR="003940F8" w:rsidRDefault="003940F8" w:rsidP="002A5DAA">
      <w:pPr>
        <w:pStyle w:val="a6"/>
        <w:spacing w:line="276" w:lineRule="auto"/>
        <w:ind w:firstLine="709"/>
      </w:pPr>
      <w:r>
        <w:t>Сума фактично сплаченого судового збору при зверненні до суду (за категоріями справ) наведена в діаграмі</w:t>
      </w:r>
      <w:r w:rsidR="0028195C">
        <w:t xml:space="preserve"> 4</w:t>
      </w:r>
      <w:r>
        <w:t>:</w:t>
      </w:r>
    </w:p>
    <w:p w:rsidR="0028195C" w:rsidRPr="0028195C" w:rsidRDefault="0028195C" w:rsidP="002A5DAA">
      <w:pPr>
        <w:pStyle w:val="a6"/>
        <w:spacing w:line="276" w:lineRule="auto"/>
        <w:ind w:firstLine="709"/>
        <w:rPr>
          <w:i/>
          <w:sz w:val="24"/>
        </w:rPr>
      </w:pPr>
      <w:r w:rsidRPr="0028195C">
        <w:rPr>
          <w:i/>
          <w:sz w:val="24"/>
        </w:rPr>
        <w:t xml:space="preserve">                                                                                                  </w:t>
      </w:r>
      <w:r>
        <w:rPr>
          <w:i/>
          <w:sz w:val="24"/>
        </w:rPr>
        <w:t xml:space="preserve">                             </w:t>
      </w:r>
      <w:r w:rsidRPr="0028195C">
        <w:rPr>
          <w:i/>
          <w:sz w:val="24"/>
        </w:rPr>
        <w:t xml:space="preserve">  Діаграма 4</w:t>
      </w:r>
    </w:p>
    <w:p w:rsidR="003940F8" w:rsidRDefault="003940F8" w:rsidP="003940F8">
      <w:pPr>
        <w:pStyle w:val="a6"/>
        <w:ind w:firstLine="709"/>
        <w:jc w:val="center"/>
        <w:rPr>
          <w:b/>
        </w:rPr>
      </w:pPr>
      <w:r>
        <w:rPr>
          <w:b/>
        </w:rPr>
        <w:t>Сума фактично сплаченого судового збору при зверненні до суду</w:t>
      </w:r>
    </w:p>
    <w:p w:rsidR="00CF21E2" w:rsidRDefault="00CF21E2" w:rsidP="003940F8">
      <w:pPr>
        <w:pStyle w:val="a6"/>
        <w:ind w:firstLine="709"/>
        <w:jc w:val="center"/>
        <w:rPr>
          <w:b/>
        </w:rPr>
      </w:pPr>
    </w:p>
    <w:p w:rsidR="00CF21E2" w:rsidRDefault="00CF21E2" w:rsidP="003940F8">
      <w:pPr>
        <w:pStyle w:val="a6"/>
        <w:ind w:firstLine="709"/>
        <w:jc w:val="center"/>
        <w:rPr>
          <w:b/>
        </w:rPr>
      </w:pPr>
      <w:r>
        <w:rPr>
          <w:b/>
          <w:noProof/>
          <w:lang w:eastAsia="uk-UA"/>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40F8" w:rsidRDefault="003940F8" w:rsidP="003940F8">
      <w:pPr>
        <w:pStyle w:val="a6"/>
      </w:pPr>
    </w:p>
    <w:p w:rsidR="00B35C14" w:rsidRPr="004950EE" w:rsidRDefault="003940F8" w:rsidP="004950EE">
      <w:pPr>
        <w:pStyle w:val="a6"/>
        <w:spacing w:line="276" w:lineRule="auto"/>
        <w:ind w:firstLine="709"/>
      </w:pPr>
      <w:r>
        <w:t xml:space="preserve">Згідно </w:t>
      </w:r>
      <w:proofErr w:type="spellStart"/>
      <w:r>
        <w:t>ст.ст</w:t>
      </w:r>
      <w:proofErr w:type="spellEnd"/>
      <w:r>
        <w:t xml:space="preserve">. 5 та 8 Закону України «Про судовий збір» суд може зменшити розмір судового збору або звільнити від його сплати. У </w:t>
      </w:r>
      <w:r w:rsidR="00ED7633">
        <w:rPr>
          <w:szCs w:val="28"/>
        </w:rPr>
        <w:t>2023</w:t>
      </w:r>
      <w:r>
        <w:rPr>
          <w:szCs w:val="28"/>
        </w:rPr>
        <w:t xml:space="preserve"> році позивачами було подано</w:t>
      </w:r>
      <w:r w:rsidR="002A5DAA">
        <w:rPr>
          <w:szCs w:val="28"/>
        </w:rPr>
        <w:t xml:space="preserve"> </w:t>
      </w:r>
      <w:r w:rsidR="00ED7633">
        <w:rPr>
          <w:szCs w:val="28"/>
        </w:rPr>
        <w:t>109</w:t>
      </w:r>
      <w:r>
        <w:rPr>
          <w:szCs w:val="28"/>
        </w:rPr>
        <w:t xml:space="preserve"> заяв (скарг), при подачі яких застосовуються пільги щодо сплати судового збору, що на </w:t>
      </w:r>
      <w:r w:rsidR="00ED7633">
        <w:rPr>
          <w:szCs w:val="28"/>
        </w:rPr>
        <w:t>19</w:t>
      </w:r>
      <w:r>
        <w:rPr>
          <w:szCs w:val="28"/>
        </w:rPr>
        <w:t xml:space="preserve"> заяв</w:t>
      </w:r>
      <w:r w:rsidR="002A5DAA">
        <w:rPr>
          <w:szCs w:val="28"/>
        </w:rPr>
        <w:t xml:space="preserve"> більше н</w:t>
      </w:r>
      <w:r w:rsidR="00ED7633">
        <w:rPr>
          <w:szCs w:val="28"/>
        </w:rPr>
        <w:t>іж у 2022</w:t>
      </w:r>
      <w:r>
        <w:rPr>
          <w:szCs w:val="28"/>
        </w:rPr>
        <w:t xml:space="preserve"> році. Розрахункова сума </w:t>
      </w:r>
      <w:r w:rsidR="002A5DAA">
        <w:rPr>
          <w:szCs w:val="28"/>
        </w:rPr>
        <w:t xml:space="preserve">по даним заявам становить  </w:t>
      </w:r>
      <w:r w:rsidR="00ED7633">
        <w:rPr>
          <w:szCs w:val="28"/>
        </w:rPr>
        <w:t>102</w:t>
      </w:r>
      <w:r w:rsidR="003D28ED">
        <w:rPr>
          <w:szCs w:val="28"/>
        </w:rPr>
        <w:t xml:space="preserve"> тис. </w:t>
      </w:r>
      <w:r w:rsidR="00ED7633">
        <w:rPr>
          <w:szCs w:val="28"/>
        </w:rPr>
        <w:t>384</w:t>
      </w:r>
      <w:r>
        <w:rPr>
          <w:szCs w:val="28"/>
        </w:rPr>
        <w:t xml:space="preserve"> грн. Найбільшу кількість позовних заяв, де застосовано вказану норму закону було подано у справах «про стягнення аліментів, оплату додаткових витрат на дитину, стягнення неустойки (пені) за прострочення сплати аліментів, індексацію аліментів чи зміну способу їх стягнення»</w:t>
      </w:r>
      <w:r w:rsidR="003D28ED">
        <w:rPr>
          <w:szCs w:val="28"/>
        </w:rPr>
        <w:t xml:space="preserve"> - </w:t>
      </w:r>
      <w:r w:rsidR="00ED7633">
        <w:rPr>
          <w:szCs w:val="28"/>
        </w:rPr>
        <w:t xml:space="preserve">93 </w:t>
      </w:r>
      <w:r w:rsidR="00547A5C">
        <w:rPr>
          <w:szCs w:val="28"/>
        </w:rPr>
        <w:t>особами.</w:t>
      </w:r>
    </w:p>
    <w:p w:rsidR="00587D30" w:rsidRDefault="00544F89" w:rsidP="00544F89">
      <w:pPr>
        <w:spacing w:line="276" w:lineRule="auto"/>
        <w:ind w:firstLine="708"/>
        <w:jc w:val="both"/>
        <w:rPr>
          <w:rFonts w:cs="Calibri"/>
          <w:bCs/>
          <w:szCs w:val="28"/>
          <w:lang w:eastAsia="ar-SA"/>
        </w:rPr>
      </w:pPr>
      <w:r>
        <w:rPr>
          <w:szCs w:val="28"/>
        </w:rPr>
        <w:t xml:space="preserve">Проведений аналіз даних щодо здійснення </w:t>
      </w:r>
      <w:r w:rsidR="00ED1751">
        <w:rPr>
          <w:szCs w:val="28"/>
        </w:rPr>
        <w:t>правосуддя</w:t>
      </w:r>
      <w:r>
        <w:rPr>
          <w:szCs w:val="28"/>
        </w:rPr>
        <w:t xml:space="preserve"> Тростянецьким районним судом Вінницької області свідчить про те, що впродовж звітного періоду відзначилося </w:t>
      </w:r>
      <w:r w:rsidR="004950EE">
        <w:rPr>
          <w:szCs w:val="28"/>
        </w:rPr>
        <w:t>збільшення</w:t>
      </w:r>
      <w:r>
        <w:rPr>
          <w:szCs w:val="28"/>
        </w:rPr>
        <w:t xml:space="preserve"> надходження справ та матеріалів </w:t>
      </w:r>
      <w:r w:rsidR="004950EE">
        <w:rPr>
          <w:szCs w:val="28"/>
        </w:rPr>
        <w:t xml:space="preserve">всіх видів судочинства, зокрема кримінального судочинства на 28,4%, цивільного -53%, адміністративного- 18,2 % </w:t>
      </w:r>
      <w:r>
        <w:rPr>
          <w:rFonts w:cs="Calibri"/>
          <w:bCs/>
          <w:szCs w:val="28"/>
          <w:lang w:eastAsia="ar-SA"/>
        </w:rPr>
        <w:t xml:space="preserve"> та справ про адміністративні правопорушення</w:t>
      </w:r>
      <w:r w:rsidR="006F67D7">
        <w:rPr>
          <w:rFonts w:cs="Calibri"/>
          <w:bCs/>
          <w:szCs w:val="28"/>
          <w:lang w:eastAsia="ar-SA"/>
        </w:rPr>
        <w:t>-</w:t>
      </w:r>
      <w:r>
        <w:rPr>
          <w:rFonts w:cs="Calibri"/>
          <w:bCs/>
          <w:szCs w:val="28"/>
          <w:lang w:eastAsia="ar-SA"/>
        </w:rPr>
        <w:t>(</w:t>
      </w:r>
      <w:r w:rsidR="004950EE">
        <w:rPr>
          <w:rFonts w:cs="Calibri"/>
          <w:bCs/>
          <w:szCs w:val="28"/>
          <w:lang w:eastAsia="ar-SA"/>
        </w:rPr>
        <w:t>19,6</w:t>
      </w:r>
      <w:r>
        <w:rPr>
          <w:rFonts w:cs="Calibri"/>
          <w:bCs/>
          <w:szCs w:val="28"/>
          <w:lang w:eastAsia="ar-SA"/>
        </w:rPr>
        <w:t xml:space="preserve">%). </w:t>
      </w:r>
    </w:p>
    <w:p w:rsidR="00544F89" w:rsidRDefault="00544F89" w:rsidP="00544F89">
      <w:pPr>
        <w:spacing w:line="276" w:lineRule="auto"/>
        <w:ind w:firstLine="708"/>
        <w:jc w:val="both"/>
        <w:rPr>
          <w:szCs w:val="28"/>
        </w:rPr>
      </w:pPr>
      <w:r>
        <w:rPr>
          <w:szCs w:val="28"/>
        </w:rPr>
        <w:t>Тростянецький районний суд Вінницької області забезпечив правильне і своєчасне вирішення переважної більшості судових справ, забезпечивши належне здійснення судочинства у кримінальних, цивільних, адміністративних справах та справах про адміністративні правопорушення.</w:t>
      </w:r>
    </w:p>
    <w:p w:rsidR="00544F89" w:rsidRDefault="00544F89" w:rsidP="00544F89">
      <w:pPr>
        <w:rPr>
          <w:b/>
          <w:bCs/>
        </w:rPr>
      </w:pPr>
    </w:p>
    <w:p w:rsidR="004C4388" w:rsidRDefault="004C4388" w:rsidP="004C4388">
      <w:pPr>
        <w:rPr>
          <w:b/>
          <w:bCs/>
        </w:rPr>
      </w:pPr>
    </w:p>
    <w:p w:rsidR="00E1334F" w:rsidRPr="00660138" w:rsidRDefault="00E1334F" w:rsidP="00660138">
      <w:pPr>
        <w:tabs>
          <w:tab w:val="left" w:pos="7380"/>
        </w:tabs>
        <w:spacing w:line="276" w:lineRule="auto"/>
        <w:ind w:firstLine="708"/>
        <w:jc w:val="both"/>
        <w:rPr>
          <w:rFonts w:cs="Calibri"/>
          <w:bCs/>
          <w:szCs w:val="28"/>
          <w:lang w:eastAsia="ar-SA"/>
        </w:rPr>
      </w:pPr>
      <w:r w:rsidRPr="00660138">
        <w:rPr>
          <w:rFonts w:cs="Calibri"/>
          <w:bCs/>
          <w:szCs w:val="28"/>
          <w:lang w:eastAsia="ar-SA"/>
        </w:rPr>
        <w:tab/>
      </w:r>
    </w:p>
    <w:p w:rsidR="00660138" w:rsidRDefault="00660138" w:rsidP="005839C3">
      <w:pPr>
        <w:rPr>
          <w:b/>
        </w:rPr>
      </w:pPr>
      <w:r w:rsidRPr="00660138">
        <w:rPr>
          <w:b/>
        </w:rPr>
        <w:t xml:space="preserve">Керівник апарату суду                                     </w:t>
      </w:r>
      <w:r>
        <w:rPr>
          <w:b/>
        </w:rPr>
        <w:t xml:space="preserve">                 </w:t>
      </w:r>
      <w:r w:rsidRPr="00660138">
        <w:rPr>
          <w:b/>
        </w:rPr>
        <w:t xml:space="preserve">             </w:t>
      </w:r>
      <w:r w:rsidR="00E018B8">
        <w:rPr>
          <w:b/>
        </w:rPr>
        <w:t xml:space="preserve">  </w:t>
      </w:r>
      <w:r w:rsidRPr="00660138">
        <w:rPr>
          <w:b/>
        </w:rPr>
        <w:t xml:space="preserve">  Таїсія КУЦАК</w:t>
      </w:r>
    </w:p>
    <w:sectPr w:rsidR="00660138" w:rsidSect="009B232A">
      <w:headerReference w:type="default" r:id="rId14"/>
      <w:footerReference w:type="even" r:id="rId15"/>
      <w:footerReference w:type="default" r:id="rId16"/>
      <w:pgSz w:w="11906" w:h="16838"/>
      <w:pgMar w:top="719" w:right="566" w:bottom="5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94" w:rsidRDefault="00023B94">
      <w:r>
        <w:separator/>
      </w:r>
    </w:p>
  </w:endnote>
  <w:endnote w:type="continuationSeparator" w:id="0">
    <w:p w:rsidR="00023B94" w:rsidRDefault="0002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193223"/>
      <w:docPartObj>
        <w:docPartGallery w:val="Page Numbers (Bottom of Page)"/>
        <w:docPartUnique/>
      </w:docPartObj>
    </w:sdtPr>
    <w:sdtEndPr/>
    <w:sdtContent>
      <w:p w:rsidR="002E446D" w:rsidRDefault="002E446D">
        <w:pPr>
          <w:pStyle w:val="a4"/>
          <w:jc w:val="center"/>
        </w:pPr>
        <w:r>
          <w:fldChar w:fldCharType="begin"/>
        </w:r>
        <w:r>
          <w:instrText>PAGE   \* MERGEFORMAT</w:instrText>
        </w:r>
        <w:r>
          <w:fldChar w:fldCharType="separate"/>
        </w:r>
        <w:r w:rsidR="00470D05" w:rsidRPr="00470D05">
          <w:rPr>
            <w:noProof/>
            <w:lang w:val="ru-RU"/>
          </w:rPr>
          <w:t>6</w:t>
        </w:r>
        <w:r>
          <w:fldChar w:fldCharType="end"/>
        </w:r>
      </w:p>
    </w:sdtContent>
  </w:sdt>
  <w:p w:rsidR="002E446D" w:rsidRDefault="002E44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1" w:rsidRDefault="00ED1751" w:rsidP="005839C3">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D1751" w:rsidRDefault="00ED1751" w:rsidP="005839C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1" w:rsidRDefault="00ED1751" w:rsidP="005839C3">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0D05">
      <w:rPr>
        <w:rStyle w:val="a9"/>
        <w:noProof/>
      </w:rPr>
      <w:t>10</w:t>
    </w:r>
    <w:r>
      <w:rPr>
        <w:rStyle w:val="a9"/>
      </w:rPr>
      <w:fldChar w:fldCharType="end"/>
    </w:r>
  </w:p>
  <w:p w:rsidR="00ED1751" w:rsidRDefault="00ED1751" w:rsidP="005839C3">
    <w:pPr>
      <w:pStyle w:val="a4"/>
      <w:ind w:right="360"/>
    </w:pPr>
  </w:p>
  <w:p w:rsidR="00ED1751" w:rsidRDefault="00ED1751" w:rsidP="005839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94" w:rsidRDefault="00023B94">
      <w:r>
        <w:separator/>
      </w:r>
    </w:p>
  </w:footnote>
  <w:footnote w:type="continuationSeparator" w:id="0">
    <w:p w:rsidR="00023B94" w:rsidRDefault="00023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1" w:rsidRDefault="00ED1751">
    <w:pPr>
      <w:pStyle w:val="a6"/>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51" w:rsidRDefault="00ED1751">
    <w:pPr>
      <w:pStyle w:val="a3"/>
    </w:pPr>
  </w:p>
  <w:p w:rsidR="00ED1751" w:rsidRDefault="00ED17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16368"/>
    <w:multiLevelType w:val="hybridMultilevel"/>
    <w:tmpl w:val="A4189CD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664C2C43"/>
    <w:multiLevelType w:val="hybridMultilevel"/>
    <w:tmpl w:val="51A0F74A"/>
    <w:lvl w:ilvl="0" w:tplc="5830B32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6E020BE7"/>
    <w:multiLevelType w:val="hybridMultilevel"/>
    <w:tmpl w:val="388E28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7BC162F8"/>
    <w:multiLevelType w:val="hybridMultilevel"/>
    <w:tmpl w:val="B622C70E"/>
    <w:lvl w:ilvl="0" w:tplc="6D4C6582">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C3"/>
    <w:rsid w:val="00002D0A"/>
    <w:rsid w:val="00003AF9"/>
    <w:rsid w:val="00004337"/>
    <w:rsid w:val="00004CE0"/>
    <w:rsid w:val="000070E7"/>
    <w:rsid w:val="00007721"/>
    <w:rsid w:val="00010BE2"/>
    <w:rsid w:val="00012D47"/>
    <w:rsid w:val="000135F7"/>
    <w:rsid w:val="000146B3"/>
    <w:rsid w:val="00015BED"/>
    <w:rsid w:val="0002327E"/>
    <w:rsid w:val="00023B7C"/>
    <w:rsid w:val="00023B94"/>
    <w:rsid w:val="00024E1F"/>
    <w:rsid w:val="00030F97"/>
    <w:rsid w:val="00031290"/>
    <w:rsid w:val="00031F35"/>
    <w:rsid w:val="00035BB5"/>
    <w:rsid w:val="00035E6A"/>
    <w:rsid w:val="00035F88"/>
    <w:rsid w:val="0003662F"/>
    <w:rsid w:val="000411D6"/>
    <w:rsid w:val="00041815"/>
    <w:rsid w:val="0004264C"/>
    <w:rsid w:val="00043E3F"/>
    <w:rsid w:val="000443FF"/>
    <w:rsid w:val="000453DB"/>
    <w:rsid w:val="00051546"/>
    <w:rsid w:val="00054D37"/>
    <w:rsid w:val="00056B15"/>
    <w:rsid w:val="0005764D"/>
    <w:rsid w:val="00061189"/>
    <w:rsid w:val="000635E8"/>
    <w:rsid w:val="0006744A"/>
    <w:rsid w:val="00067F62"/>
    <w:rsid w:val="0007407D"/>
    <w:rsid w:val="000750A3"/>
    <w:rsid w:val="0007536F"/>
    <w:rsid w:val="00075F6B"/>
    <w:rsid w:val="00084D6E"/>
    <w:rsid w:val="0008544C"/>
    <w:rsid w:val="00085A89"/>
    <w:rsid w:val="00086D00"/>
    <w:rsid w:val="00087973"/>
    <w:rsid w:val="00087F5B"/>
    <w:rsid w:val="00090568"/>
    <w:rsid w:val="000927C7"/>
    <w:rsid w:val="00093FA3"/>
    <w:rsid w:val="00094828"/>
    <w:rsid w:val="00094E6E"/>
    <w:rsid w:val="00095287"/>
    <w:rsid w:val="000A02ED"/>
    <w:rsid w:val="000A07D8"/>
    <w:rsid w:val="000A1368"/>
    <w:rsid w:val="000A57D3"/>
    <w:rsid w:val="000A6FF6"/>
    <w:rsid w:val="000B0147"/>
    <w:rsid w:val="000B0A51"/>
    <w:rsid w:val="000B23E2"/>
    <w:rsid w:val="000B49DB"/>
    <w:rsid w:val="000B543D"/>
    <w:rsid w:val="000B7385"/>
    <w:rsid w:val="000C04E8"/>
    <w:rsid w:val="000C2E38"/>
    <w:rsid w:val="000C34E3"/>
    <w:rsid w:val="000C3CA3"/>
    <w:rsid w:val="000C55DF"/>
    <w:rsid w:val="000D0573"/>
    <w:rsid w:val="000D1C3E"/>
    <w:rsid w:val="000D4B3B"/>
    <w:rsid w:val="000D592F"/>
    <w:rsid w:val="000D6FC2"/>
    <w:rsid w:val="000D70B3"/>
    <w:rsid w:val="000D7578"/>
    <w:rsid w:val="000E4633"/>
    <w:rsid w:val="000E4E78"/>
    <w:rsid w:val="000E66A6"/>
    <w:rsid w:val="000E6B69"/>
    <w:rsid w:val="000F1355"/>
    <w:rsid w:val="000F39EB"/>
    <w:rsid w:val="000F53B5"/>
    <w:rsid w:val="000F76CD"/>
    <w:rsid w:val="000F7E2D"/>
    <w:rsid w:val="00100EB1"/>
    <w:rsid w:val="00101403"/>
    <w:rsid w:val="001018C3"/>
    <w:rsid w:val="001019B2"/>
    <w:rsid w:val="00102FFA"/>
    <w:rsid w:val="00104701"/>
    <w:rsid w:val="00104773"/>
    <w:rsid w:val="00104B57"/>
    <w:rsid w:val="001058EA"/>
    <w:rsid w:val="0010694C"/>
    <w:rsid w:val="00110065"/>
    <w:rsid w:val="00112B99"/>
    <w:rsid w:val="001138E7"/>
    <w:rsid w:val="001168AA"/>
    <w:rsid w:val="00120626"/>
    <w:rsid w:val="00123D89"/>
    <w:rsid w:val="00126E12"/>
    <w:rsid w:val="00127D12"/>
    <w:rsid w:val="001300E2"/>
    <w:rsid w:val="001307EA"/>
    <w:rsid w:val="001330DE"/>
    <w:rsid w:val="001364C9"/>
    <w:rsid w:val="00136FE0"/>
    <w:rsid w:val="00137A48"/>
    <w:rsid w:val="00140C19"/>
    <w:rsid w:val="00140FE1"/>
    <w:rsid w:val="001419C8"/>
    <w:rsid w:val="00141B5C"/>
    <w:rsid w:val="00141C4A"/>
    <w:rsid w:val="001425B2"/>
    <w:rsid w:val="0014397B"/>
    <w:rsid w:val="00143D66"/>
    <w:rsid w:val="00147992"/>
    <w:rsid w:val="001524AE"/>
    <w:rsid w:val="00153535"/>
    <w:rsid w:val="00154300"/>
    <w:rsid w:val="00154868"/>
    <w:rsid w:val="001548B8"/>
    <w:rsid w:val="00155488"/>
    <w:rsid w:val="001559F7"/>
    <w:rsid w:val="001578A8"/>
    <w:rsid w:val="0016096E"/>
    <w:rsid w:val="001621D7"/>
    <w:rsid w:val="0016341B"/>
    <w:rsid w:val="00164030"/>
    <w:rsid w:val="0016450A"/>
    <w:rsid w:val="0016646C"/>
    <w:rsid w:val="001715E3"/>
    <w:rsid w:val="0017334A"/>
    <w:rsid w:val="00175164"/>
    <w:rsid w:val="00175CB8"/>
    <w:rsid w:val="001772F7"/>
    <w:rsid w:val="00177AD6"/>
    <w:rsid w:val="00182161"/>
    <w:rsid w:val="001833FA"/>
    <w:rsid w:val="00185172"/>
    <w:rsid w:val="001869DB"/>
    <w:rsid w:val="00191179"/>
    <w:rsid w:val="00191D28"/>
    <w:rsid w:val="00193483"/>
    <w:rsid w:val="00194223"/>
    <w:rsid w:val="0019466D"/>
    <w:rsid w:val="001949E5"/>
    <w:rsid w:val="00194AE9"/>
    <w:rsid w:val="00196EC9"/>
    <w:rsid w:val="001A04C4"/>
    <w:rsid w:val="001A05DD"/>
    <w:rsid w:val="001A440E"/>
    <w:rsid w:val="001A48AF"/>
    <w:rsid w:val="001A594E"/>
    <w:rsid w:val="001A61C9"/>
    <w:rsid w:val="001A6639"/>
    <w:rsid w:val="001A7535"/>
    <w:rsid w:val="001B19CE"/>
    <w:rsid w:val="001B27D4"/>
    <w:rsid w:val="001B3078"/>
    <w:rsid w:val="001B3E11"/>
    <w:rsid w:val="001B419C"/>
    <w:rsid w:val="001B4A70"/>
    <w:rsid w:val="001B51B4"/>
    <w:rsid w:val="001B6EAE"/>
    <w:rsid w:val="001C0AF9"/>
    <w:rsid w:val="001C1E02"/>
    <w:rsid w:val="001C3B5B"/>
    <w:rsid w:val="001C5193"/>
    <w:rsid w:val="001C7BC9"/>
    <w:rsid w:val="001D342B"/>
    <w:rsid w:val="001D5161"/>
    <w:rsid w:val="001D636F"/>
    <w:rsid w:val="001D773C"/>
    <w:rsid w:val="001E0B6B"/>
    <w:rsid w:val="001E0F60"/>
    <w:rsid w:val="001E1C77"/>
    <w:rsid w:val="001E2A24"/>
    <w:rsid w:val="001E3073"/>
    <w:rsid w:val="001E3B23"/>
    <w:rsid w:val="001E3C3B"/>
    <w:rsid w:val="001E3F8E"/>
    <w:rsid w:val="001E4333"/>
    <w:rsid w:val="001E7B74"/>
    <w:rsid w:val="001F371E"/>
    <w:rsid w:val="001F541B"/>
    <w:rsid w:val="001F5F83"/>
    <w:rsid w:val="001F6CB2"/>
    <w:rsid w:val="00200722"/>
    <w:rsid w:val="00200E8A"/>
    <w:rsid w:val="00201B35"/>
    <w:rsid w:val="00202766"/>
    <w:rsid w:val="00203389"/>
    <w:rsid w:val="00203C29"/>
    <w:rsid w:val="00204B95"/>
    <w:rsid w:val="00205539"/>
    <w:rsid w:val="0020719A"/>
    <w:rsid w:val="002119E3"/>
    <w:rsid w:val="00211D49"/>
    <w:rsid w:val="00213F6D"/>
    <w:rsid w:val="0021400E"/>
    <w:rsid w:val="0021410F"/>
    <w:rsid w:val="002211C0"/>
    <w:rsid w:val="00221ACF"/>
    <w:rsid w:val="00223CB4"/>
    <w:rsid w:val="002244C4"/>
    <w:rsid w:val="0022723F"/>
    <w:rsid w:val="0023015D"/>
    <w:rsid w:val="002301D4"/>
    <w:rsid w:val="002311ED"/>
    <w:rsid w:val="0023187B"/>
    <w:rsid w:val="002323BA"/>
    <w:rsid w:val="002325FA"/>
    <w:rsid w:val="00232E08"/>
    <w:rsid w:val="002331F7"/>
    <w:rsid w:val="00233B09"/>
    <w:rsid w:val="0023541B"/>
    <w:rsid w:val="00236E4F"/>
    <w:rsid w:val="002375FD"/>
    <w:rsid w:val="00240726"/>
    <w:rsid w:val="00241E71"/>
    <w:rsid w:val="00243780"/>
    <w:rsid w:val="00245192"/>
    <w:rsid w:val="00245A08"/>
    <w:rsid w:val="00245F9A"/>
    <w:rsid w:val="00246F77"/>
    <w:rsid w:val="002508F2"/>
    <w:rsid w:val="00251B4B"/>
    <w:rsid w:val="0025222D"/>
    <w:rsid w:val="00252E22"/>
    <w:rsid w:val="00255ED3"/>
    <w:rsid w:val="00257513"/>
    <w:rsid w:val="0026120D"/>
    <w:rsid w:val="0026331E"/>
    <w:rsid w:val="0026513B"/>
    <w:rsid w:val="00266109"/>
    <w:rsid w:val="00267106"/>
    <w:rsid w:val="002677B9"/>
    <w:rsid w:val="00272B07"/>
    <w:rsid w:val="002743AF"/>
    <w:rsid w:val="0027455E"/>
    <w:rsid w:val="002752A0"/>
    <w:rsid w:val="002752F4"/>
    <w:rsid w:val="00276AB7"/>
    <w:rsid w:val="0028180D"/>
    <w:rsid w:val="0028195C"/>
    <w:rsid w:val="00281CB1"/>
    <w:rsid w:val="002824EE"/>
    <w:rsid w:val="00282CE9"/>
    <w:rsid w:val="00283426"/>
    <w:rsid w:val="002835E0"/>
    <w:rsid w:val="00283B5D"/>
    <w:rsid w:val="0028434E"/>
    <w:rsid w:val="00284CBF"/>
    <w:rsid w:val="002864A5"/>
    <w:rsid w:val="00293CDA"/>
    <w:rsid w:val="00294672"/>
    <w:rsid w:val="0029600C"/>
    <w:rsid w:val="00297AEA"/>
    <w:rsid w:val="002A169C"/>
    <w:rsid w:val="002A1A67"/>
    <w:rsid w:val="002A1EFD"/>
    <w:rsid w:val="002A4D98"/>
    <w:rsid w:val="002A5DAA"/>
    <w:rsid w:val="002B2A82"/>
    <w:rsid w:val="002B3A0D"/>
    <w:rsid w:val="002B3F2B"/>
    <w:rsid w:val="002B4CBD"/>
    <w:rsid w:val="002B5DF0"/>
    <w:rsid w:val="002B5E44"/>
    <w:rsid w:val="002C0348"/>
    <w:rsid w:val="002C07F4"/>
    <w:rsid w:val="002C125A"/>
    <w:rsid w:val="002C5855"/>
    <w:rsid w:val="002C7775"/>
    <w:rsid w:val="002D0703"/>
    <w:rsid w:val="002D0DA7"/>
    <w:rsid w:val="002D0FE4"/>
    <w:rsid w:val="002D27EC"/>
    <w:rsid w:val="002D477E"/>
    <w:rsid w:val="002D4913"/>
    <w:rsid w:val="002D5267"/>
    <w:rsid w:val="002D7DCD"/>
    <w:rsid w:val="002E0116"/>
    <w:rsid w:val="002E1954"/>
    <w:rsid w:val="002E26E6"/>
    <w:rsid w:val="002E2732"/>
    <w:rsid w:val="002E2836"/>
    <w:rsid w:val="002E2DB5"/>
    <w:rsid w:val="002E446D"/>
    <w:rsid w:val="002E51D3"/>
    <w:rsid w:val="002E5600"/>
    <w:rsid w:val="002E72F4"/>
    <w:rsid w:val="002E761A"/>
    <w:rsid w:val="002E78CE"/>
    <w:rsid w:val="002E7B33"/>
    <w:rsid w:val="002F07F6"/>
    <w:rsid w:val="002F176A"/>
    <w:rsid w:val="002F589D"/>
    <w:rsid w:val="002F5E68"/>
    <w:rsid w:val="00301320"/>
    <w:rsid w:val="00301A06"/>
    <w:rsid w:val="00302B3F"/>
    <w:rsid w:val="00305FAE"/>
    <w:rsid w:val="00306B2B"/>
    <w:rsid w:val="00313DFA"/>
    <w:rsid w:val="00313EC5"/>
    <w:rsid w:val="003169B3"/>
    <w:rsid w:val="003171AD"/>
    <w:rsid w:val="0031775C"/>
    <w:rsid w:val="0032216D"/>
    <w:rsid w:val="00323296"/>
    <w:rsid w:val="00323DFB"/>
    <w:rsid w:val="00326ECC"/>
    <w:rsid w:val="00327A20"/>
    <w:rsid w:val="00330FFC"/>
    <w:rsid w:val="00331075"/>
    <w:rsid w:val="003310C9"/>
    <w:rsid w:val="003332B6"/>
    <w:rsid w:val="00335022"/>
    <w:rsid w:val="0033506D"/>
    <w:rsid w:val="003350C7"/>
    <w:rsid w:val="0033636E"/>
    <w:rsid w:val="00336864"/>
    <w:rsid w:val="003369E6"/>
    <w:rsid w:val="00337390"/>
    <w:rsid w:val="003375CC"/>
    <w:rsid w:val="00337B53"/>
    <w:rsid w:val="00340384"/>
    <w:rsid w:val="0034048C"/>
    <w:rsid w:val="00340F4E"/>
    <w:rsid w:val="00341AB0"/>
    <w:rsid w:val="003424AE"/>
    <w:rsid w:val="00342E92"/>
    <w:rsid w:val="00343159"/>
    <w:rsid w:val="00343942"/>
    <w:rsid w:val="0034412E"/>
    <w:rsid w:val="003461F3"/>
    <w:rsid w:val="0034632C"/>
    <w:rsid w:val="00346F12"/>
    <w:rsid w:val="00347A18"/>
    <w:rsid w:val="00350132"/>
    <w:rsid w:val="00351EE7"/>
    <w:rsid w:val="0035265F"/>
    <w:rsid w:val="003535BF"/>
    <w:rsid w:val="00356627"/>
    <w:rsid w:val="00361942"/>
    <w:rsid w:val="003627DA"/>
    <w:rsid w:val="003649F1"/>
    <w:rsid w:val="00364A84"/>
    <w:rsid w:val="003661C7"/>
    <w:rsid w:val="003666D4"/>
    <w:rsid w:val="00370ABE"/>
    <w:rsid w:val="00370BF6"/>
    <w:rsid w:val="00372298"/>
    <w:rsid w:val="0037286F"/>
    <w:rsid w:val="00372B56"/>
    <w:rsid w:val="003739D6"/>
    <w:rsid w:val="00374768"/>
    <w:rsid w:val="00375438"/>
    <w:rsid w:val="00377029"/>
    <w:rsid w:val="00380383"/>
    <w:rsid w:val="00380600"/>
    <w:rsid w:val="00381F05"/>
    <w:rsid w:val="003861CC"/>
    <w:rsid w:val="00386E4E"/>
    <w:rsid w:val="0039021C"/>
    <w:rsid w:val="00390A5C"/>
    <w:rsid w:val="0039324A"/>
    <w:rsid w:val="003940F8"/>
    <w:rsid w:val="0039579F"/>
    <w:rsid w:val="0039602F"/>
    <w:rsid w:val="00396B20"/>
    <w:rsid w:val="003A09C2"/>
    <w:rsid w:val="003A10BE"/>
    <w:rsid w:val="003A1AD7"/>
    <w:rsid w:val="003A3E9B"/>
    <w:rsid w:val="003A3FB1"/>
    <w:rsid w:val="003A43E8"/>
    <w:rsid w:val="003B0FF5"/>
    <w:rsid w:val="003B1379"/>
    <w:rsid w:val="003B24D6"/>
    <w:rsid w:val="003B4BD3"/>
    <w:rsid w:val="003C15D2"/>
    <w:rsid w:val="003C27D8"/>
    <w:rsid w:val="003C4792"/>
    <w:rsid w:val="003D0269"/>
    <w:rsid w:val="003D28ED"/>
    <w:rsid w:val="003D2DA2"/>
    <w:rsid w:val="003D2F65"/>
    <w:rsid w:val="003D31AF"/>
    <w:rsid w:val="003D353A"/>
    <w:rsid w:val="003D373F"/>
    <w:rsid w:val="003E2D7A"/>
    <w:rsid w:val="003E3DB7"/>
    <w:rsid w:val="003E4BEF"/>
    <w:rsid w:val="003E5830"/>
    <w:rsid w:val="003E5838"/>
    <w:rsid w:val="003E60C5"/>
    <w:rsid w:val="003F0077"/>
    <w:rsid w:val="003F4BB2"/>
    <w:rsid w:val="003F5BF4"/>
    <w:rsid w:val="003F6736"/>
    <w:rsid w:val="003F6B2D"/>
    <w:rsid w:val="00401810"/>
    <w:rsid w:val="00406952"/>
    <w:rsid w:val="00410002"/>
    <w:rsid w:val="004124D8"/>
    <w:rsid w:val="00412D2C"/>
    <w:rsid w:val="004141DB"/>
    <w:rsid w:val="004164A2"/>
    <w:rsid w:val="004173A2"/>
    <w:rsid w:val="00420D00"/>
    <w:rsid w:val="0042186F"/>
    <w:rsid w:val="00424597"/>
    <w:rsid w:val="00424E1F"/>
    <w:rsid w:val="00425FAC"/>
    <w:rsid w:val="004261E7"/>
    <w:rsid w:val="00433328"/>
    <w:rsid w:val="004337B9"/>
    <w:rsid w:val="00436658"/>
    <w:rsid w:val="0043752C"/>
    <w:rsid w:val="00437E15"/>
    <w:rsid w:val="0044016A"/>
    <w:rsid w:val="00440CA3"/>
    <w:rsid w:val="00440D8C"/>
    <w:rsid w:val="0044155B"/>
    <w:rsid w:val="00441981"/>
    <w:rsid w:val="00445369"/>
    <w:rsid w:val="00445443"/>
    <w:rsid w:val="00452B12"/>
    <w:rsid w:val="00452B28"/>
    <w:rsid w:val="00455829"/>
    <w:rsid w:val="00456631"/>
    <w:rsid w:val="0045774A"/>
    <w:rsid w:val="00461596"/>
    <w:rsid w:val="00461E27"/>
    <w:rsid w:val="004624A1"/>
    <w:rsid w:val="0046539C"/>
    <w:rsid w:val="0046651A"/>
    <w:rsid w:val="0046774E"/>
    <w:rsid w:val="0047097D"/>
    <w:rsid w:val="00470D05"/>
    <w:rsid w:val="004718E2"/>
    <w:rsid w:val="004731D7"/>
    <w:rsid w:val="00473FB9"/>
    <w:rsid w:val="00474AD1"/>
    <w:rsid w:val="00475D04"/>
    <w:rsid w:val="00480178"/>
    <w:rsid w:val="004806EE"/>
    <w:rsid w:val="004829DF"/>
    <w:rsid w:val="00482F1C"/>
    <w:rsid w:val="004847D7"/>
    <w:rsid w:val="0048511C"/>
    <w:rsid w:val="00486810"/>
    <w:rsid w:val="0048682C"/>
    <w:rsid w:val="00487215"/>
    <w:rsid w:val="0048745A"/>
    <w:rsid w:val="00494F0D"/>
    <w:rsid w:val="004950EE"/>
    <w:rsid w:val="0049560D"/>
    <w:rsid w:val="004A043D"/>
    <w:rsid w:val="004A736C"/>
    <w:rsid w:val="004A7760"/>
    <w:rsid w:val="004A78A1"/>
    <w:rsid w:val="004B0F3E"/>
    <w:rsid w:val="004B18EB"/>
    <w:rsid w:val="004B230C"/>
    <w:rsid w:val="004B31EF"/>
    <w:rsid w:val="004B6BA7"/>
    <w:rsid w:val="004C0488"/>
    <w:rsid w:val="004C120E"/>
    <w:rsid w:val="004C377F"/>
    <w:rsid w:val="004C4388"/>
    <w:rsid w:val="004C4651"/>
    <w:rsid w:val="004C716D"/>
    <w:rsid w:val="004C71BE"/>
    <w:rsid w:val="004D0CAB"/>
    <w:rsid w:val="004D2517"/>
    <w:rsid w:val="004D563B"/>
    <w:rsid w:val="004D7DF5"/>
    <w:rsid w:val="004E5B4E"/>
    <w:rsid w:val="004E60E2"/>
    <w:rsid w:val="004E6BDF"/>
    <w:rsid w:val="004F0B98"/>
    <w:rsid w:val="004F0C0F"/>
    <w:rsid w:val="004F2099"/>
    <w:rsid w:val="004F2BB2"/>
    <w:rsid w:val="004F3E72"/>
    <w:rsid w:val="004F3EEC"/>
    <w:rsid w:val="004F41AB"/>
    <w:rsid w:val="004F4BCF"/>
    <w:rsid w:val="004F68EB"/>
    <w:rsid w:val="004F7230"/>
    <w:rsid w:val="004F75CA"/>
    <w:rsid w:val="00501CAF"/>
    <w:rsid w:val="00501D60"/>
    <w:rsid w:val="00502563"/>
    <w:rsid w:val="00505318"/>
    <w:rsid w:val="005059A9"/>
    <w:rsid w:val="00505BA7"/>
    <w:rsid w:val="00512DF1"/>
    <w:rsid w:val="00514EDE"/>
    <w:rsid w:val="00517E65"/>
    <w:rsid w:val="0052035B"/>
    <w:rsid w:val="005212AE"/>
    <w:rsid w:val="0052150D"/>
    <w:rsid w:val="0052153A"/>
    <w:rsid w:val="005239BD"/>
    <w:rsid w:val="00523BA9"/>
    <w:rsid w:val="00523FB5"/>
    <w:rsid w:val="00524A3F"/>
    <w:rsid w:val="00526D3A"/>
    <w:rsid w:val="00530D08"/>
    <w:rsid w:val="00531659"/>
    <w:rsid w:val="005341C7"/>
    <w:rsid w:val="00540A9D"/>
    <w:rsid w:val="0054146B"/>
    <w:rsid w:val="00542069"/>
    <w:rsid w:val="005435CE"/>
    <w:rsid w:val="00543976"/>
    <w:rsid w:val="00544F89"/>
    <w:rsid w:val="005472FB"/>
    <w:rsid w:val="00547A5C"/>
    <w:rsid w:val="00547CB5"/>
    <w:rsid w:val="00550546"/>
    <w:rsid w:val="005512CB"/>
    <w:rsid w:val="00551BA0"/>
    <w:rsid w:val="0055251A"/>
    <w:rsid w:val="00553221"/>
    <w:rsid w:val="00554611"/>
    <w:rsid w:val="005546EB"/>
    <w:rsid w:val="0055619A"/>
    <w:rsid w:val="00562501"/>
    <w:rsid w:val="00565828"/>
    <w:rsid w:val="00565C6B"/>
    <w:rsid w:val="00566888"/>
    <w:rsid w:val="005671D5"/>
    <w:rsid w:val="00567D1F"/>
    <w:rsid w:val="00571463"/>
    <w:rsid w:val="00571D8E"/>
    <w:rsid w:val="005727BA"/>
    <w:rsid w:val="0057470D"/>
    <w:rsid w:val="00576311"/>
    <w:rsid w:val="00576486"/>
    <w:rsid w:val="005803D1"/>
    <w:rsid w:val="005809E8"/>
    <w:rsid w:val="00581A1F"/>
    <w:rsid w:val="00582300"/>
    <w:rsid w:val="005839C3"/>
    <w:rsid w:val="00584DDC"/>
    <w:rsid w:val="00586589"/>
    <w:rsid w:val="00586D24"/>
    <w:rsid w:val="0058787F"/>
    <w:rsid w:val="00587D30"/>
    <w:rsid w:val="00592F70"/>
    <w:rsid w:val="005979FB"/>
    <w:rsid w:val="005A1614"/>
    <w:rsid w:val="005A1C8B"/>
    <w:rsid w:val="005A43F9"/>
    <w:rsid w:val="005A5179"/>
    <w:rsid w:val="005A60C3"/>
    <w:rsid w:val="005A7D06"/>
    <w:rsid w:val="005B06E0"/>
    <w:rsid w:val="005B0EE6"/>
    <w:rsid w:val="005B397F"/>
    <w:rsid w:val="005B5CAC"/>
    <w:rsid w:val="005C0E6F"/>
    <w:rsid w:val="005C170B"/>
    <w:rsid w:val="005C2972"/>
    <w:rsid w:val="005C3B32"/>
    <w:rsid w:val="005C4193"/>
    <w:rsid w:val="005C5227"/>
    <w:rsid w:val="005C53CF"/>
    <w:rsid w:val="005C6783"/>
    <w:rsid w:val="005C6A11"/>
    <w:rsid w:val="005C6DB4"/>
    <w:rsid w:val="005C7E64"/>
    <w:rsid w:val="005C7ED8"/>
    <w:rsid w:val="005D033F"/>
    <w:rsid w:val="005D2DF2"/>
    <w:rsid w:val="005D4403"/>
    <w:rsid w:val="005D7961"/>
    <w:rsid w:val="005E00DD"/>
    <w:rsid w:val="005E064C"/>
    <w:rsid w:val="005E1308"/>
    <w:rsid w:val="005E130D"/>
    <w:rsid w:val="005E1E3C"/>
    <w:rsid w:val="005E41B4"/>
    <w:rsid w:val="005E46B9"/>
    <w:rsid w:val="005E53EC"/>
    <w:rsid w:val="005E59CF"/>
    <w:rsid w:val="005E7AC4"/>
    <w:rsid w:val="005F0F84"/>
    <w:rsid w:val="005F178A"/>
    <w:rsid w:val="005F18AF"/>
    <w:rsid w:val="005F1DDE"/>
    <w:rsid w:val="005F1E03"/>
    <w:rsid w:val="005F2C2B"/>
    <w:rsid w:val="005F4148"/>
    <w:rsid w:val="005F449E"/>
    <w:rsid w:val="005F6980"/>
    <w:rsid w:val="0060200A"/>
    <w:rsid w:val="006021AF"/>
    <w:rsid w:val="00602AEC"/>
    <w:rsid w:val="0060300C"/>
    <w:rsid w:val="0060526D"/>
    <w:rsid w:val="006057A0"/>
    <w:rsid w:val="006059C1"/>
    <w:rsid w:val="00605E27"/>
    <w:rsid w:val="00606525"/>
    <w:rsid w:val="006067A9"/>
    <w:rsid w:val="00607D20"/>
    <w:rsid w:val="006108E9"/>
    <w:rsid w:val="0061237D"/>
    <w:rsid w:val="00612919"/>
    <w:rsid w:val="00613B0B"/>
    <w:rsid w:val="00616569"/>
    <w:rsid w:val="006167E0"/>
    <w:rsid w:val="00616CE5"/>
    <w:rsid w:val="006172EC"/>
    <w:rsid w:val="00620BED"/>
    <w:rsid w:val="00621FC2"/>
    <w:rsid w:val="00622F07"/>
    <w:rsid w:val="00624B0B"/>
    <w:rsid w:val="00625F21"/>
    <w:rsid w:val="0063289E"/>
    <w:rsid w:val="00634091"/>
    <w:rsid w:val="00634364"/>
    <w:rsid w:val="00635E10"/>
    <w:rsid w:val="006370A8"/>
    <w:rsid w:val="0064400A"/>
    <w:rsid w:val="0064493A"/>
    <w:rsid w:val="0064615E"/>
    <w:rsid w:val="00646EA4"/>
    <w:rsid w:val="00646EE0"/>
    <w:rsid w:val="00647A75"/>
    <w:rsid w:val="006500F1"/>
    <w:rsid w:val="006504FF"/>
    <w:rsid w:val="00651F99"/>
    <w:rsid w:val="00654318"/>
    <w:rsid w:val="00660138"/>
    <w:rsid w:val="00665870"/>
    <w:rsid w:val="006659EF"/>
    <w:rsid w:val="00665BF6"/>
    <w:rsid w:val="00671227"/>
    <w:rsid w:val="00672CBC"/>
    <w:rsid w:val="0067340E"/>
    <w:rsid w:val="006740D8"/>
    <w:rsid w:val="006750AE"/>
    <w:rsid w:val="00675874"/>
    <w:rsid w:val="00675B89"/>
    <w:rsid w:val="00677712"/>
    <w:rsid w:val="006809FF"/>
    <w:rsid w:val="00680B07"/>
    <w:rsid w:val="0068110D"/>
    <w:rsid w:val="006812E2"/>
    <w:rsid w:val="0068201A"/>
    <w:rsid w:val="00682A3F"/>
    <w:rsid w:val="00683D22"/>
    <w:rsid w:val="00684F21"/>
    <w:rsid w:val="00686599"/>
    <w:rsid w:val="00687DCE"/>
    <w:rsid w:val="00690F7C"/>
    <w:rsid w:val="006912A7"/>
    <w:rsid w:val="00691362"/>
    <w:rsid w:val="0069337E"/>
    <w:rsid w:val="00694643"/>
    <w:rsid w:val="00697FB1"/>
    <w:rsid w:val="006A1B2D"/>
    <w:rsid w:val="006A242C"/>
    <w:rsid w:val="006A503F"/>
    <w:rsid w:val="006A5853"/>
    <w:rsid w:val="006B1F59"/>
    <w:rsid w:val="006B4912"/>
    <w:rsid w:val="006B4914"/>
    <w:rsid w:val="006B512A"/>
    <w:rsid w:val="006B5AD6"/>
    <w:rsid w:val="006B787E"/>
    <w:rsid w:val="006B7EE7"/>
    <w:rsid w:val="006C35B3"/>
    <w:rsid w:val="006C76CF"/>
    <w:rsid w:val="006D08D1"/>
    <w:rsid w:val="006D1017"/>
    <w:rsid w:val="006D1612"/>
    <w:rsid w:val="006D19B3"/>
    <w:rsid w:val="006D23E8"/>
    <w:rsid w:val="006D45AA"/>
    <w:rsid w:val="006D4769"/>
    <w:rsid w:val="006D4C89"/>
    <w:rsid w:val="006D6981"/>
    <w:rsid w:val="006E039A"/>
    <w:rsid w:val="006E0C54"/>
    <w:rsid w:val="006E1FDB"/>
    <w:rsid w:val="006E28B5"/>
    <w:rsid w:val="006E3E4E"/>
    <w:rsid w:val="006E5991"/>
    <w:rsid w:val="006F01B1"/>
    <w:rsid w:val="006F3448"/>
    <w:rsid w:val="006F3663"/>
    <w:rsid w:val="006F519A"/>
    <w:rsid w:val="006F6361"/>
    <w:rsid w:val="006F67D7"/>
    <w:rsid w:val="007005BA"/>
    <w:rsid w:val="00700CB9"/>
    <w:rsid w:val="00701B42"/>
    <w:rsid w:val="0070297A"/>
    <w:rsid w:val="007037EA"/>
    <w:rsid w:val="0070384D"/>
    <w:rsid w:val="007060BE"/>
    <w:rsid w:val="00707D64"/>
    <w:rsid w:val="0071008E"/>
    <w:rsid w:val="007110F8"/>
    <w:rsid w:val="00711E5F"/>
    <w:rsid w:val="00713D3A"/>
    <w:rsid w:val="007152F8"/>
    <w:rsid w:val="007167F0"/>
    <w:rsid w:val="0071726C"/>
    <w:rsid w:val="0071765B"/>
    <w:rsid w:val="00717FCD"/>
    <w:rsid w:val="007224F2"/>
    <w:rsid w:val="00722562"/>
    <w:rsid w:val="00723B69"/>
    <w:rsid w:val="007245D2"/>
    <w:rsid w:val="00726CA9"/>
    <w:rsid w:val="00727DB0"/>
    <w:rsid w:val="00730170"/>
    <w:rsid w:val="0073164C"/>
    <w:rsid w:val="00733A36"/>
    <w:rsid w:val="00734C10"/>
    <w:rsid w:val="0073613C"/>
    <w:rsid w:val="00740DE9"/>
    <w:rsid w:val="00740F44"/>
    <w:rsid w:val="00742AE2"/>
    <w:rsid w:val="007433D3"/>
    <w:rsid w:val="0074641B"/>
    <w:rsid w:val="00747E48"/>
    <w:rsid w:val="00756DFB"/>
    <w:rsid w:val="00757217"/>
    <w:rsid w:val="00757C8A"/>
    <w:rsid w:val="0076017D"/>
    <w:rsid w:val="00762193"/>
    <w:rsid w:val="00762B1B"/>
    <w:rsid w:val="007633A7"/>
    <w:rsid w:val="007634A7"/>
    <w:rsid w:val="00764715"/>
    <w:rsid w:val="0076520E"/>
    <w:rsid w:val="0076526D"/>
    <w:rsid w:val="007706A5"/>
    <w:rsid w:val="007727F8"/>
    <w:rsid w:val="00772AD9"/>
    <w:rsid w:val="00774925"/>
    <w:rsid w:val="00775805"/>
    <w:rsid w:val="00777DBD"/>
    <w:rsid w:val="007812B2"/>
    <w:rsid w:val="007814E1"/>
    <w:rsid w:val="00781B42"/>
    <w:rsid w:val="0078294C"/>
    <w:rsid w:val="00782C2B"/>
    <w:rsid w:val="00785967"/>
    <w:rsid w:val="00790224"/>
    <w:rsid w:val="007915A2"/>
    <w:rsid w:val="00793700"/>
    <w:rsid w:val="00793826"/>
    <w:rsid w:val="00793B47"/>
    <w:rsid w:val="00793DB1"/>
    <w:rsid w:val="00794BF3"/>
    <w:rsid w:val="00795534"/>
    <w:rsid w:val="00795F21"/>
    <w:rsid w:val="007976C6"/>
    <w:rsid w:val="007A0B29"/>
    <w:rsid w:val="007A1749"/>
    <w:rsid w:val="007A1796"/>
    <w:rsid w:val="007A2C87"/>
    <w:rsid w:val="007A5B9B"/>
    <w:rsid w:val="007A5E8E"/>
    <w:rsid w:val="007A6F06"/>
    <w:rsid w:val="007A7A90"/>
    <w:rsid w:val="007B10F1"/>
    <w:rsid w:val="007B1250"/>
    <w:rsid w:val="007B14C6"/>
    <w:rsid w:val="007B3988"/>
    <w:rsid w:val="007B3ACB"/>
    <w:rsid w:val="007B3B0A"/>
    <w:rsid w:val="007B553B"/>
    <w:rsid w:val="007B6838"/>
    <w:rsid w:val="007B7090"/>
    <w:rsid w:val="007B7356"/>
    <w:rsid w:val="007B7365"/>
    <w:rsid w:val="007B7BE3"/>
    <w:rsid w:val="007C2CBC"/>
    <w:rsid w:val="007C3BDB"/>
    <w:rsid w:val="007C7569"/>
    <w:rsid w:val="007C7C59"/>
    <w:rsid w:val="007C7EDA"/>
    <w:rsid w:val="007D27E3"/>
    <w:rsid w:val="007D2A47"/>
    <w:rsid w:val="007D457D"/>
    <w:rsid w:val="007D5E9B"/>
    <w:rsid w:val="007D765C"/>
    <w:rsid w:val="007D76D7"/>
    <w:rsid w:val="007D7D36"/>
    <w:rsid w:val="007E03A5"/>
    <w:rsid w:val="007E04AF"/>
    <w:rsid w:val="007E054C"/>
    <w:rsid w:val="007E13CE"/>
    <w:rsid w:val="007E1E82"/>
    <w:rsid w:val="007E3EB1"/>
    <w:rsid w:val="007E47CD"/>
    <w:rsid w:val="007E5BB9"/>
    <w:rsid w:val="007E6B8C"/>
    <w:rsid w:val="007E7144"/>
    <w:rsid w:val="007E733D"/>
    <w:rsid w:val="007F12FC"/>
    <w:rsid w:val="007F35C8"/>
    <w:rsid w:val="007F3BDC"/>
    <w:rsid w:val="008011D2"/>
    <w:rsid w:val="00804B9C"/>
    <w:rsid w:val="00807DF1"/>
    <w:rsid w:val="008123CA"/>
    <w:rsid w:val="00813604"/>
    <w:rsid w:val="008144FD"/>
    <w:rsid w:val="0081481A"/>
    <w:rsid w:val="008149BB"/>
    <w:rsid w:val="00815739"/>
    <w:rsid w:val="008168E6"/>
    <w:rsid w:val="00817D10"/>
    <w:rsid w:val="00820A21"/>
    <w:rsid w:val="00823F43"/>
    <w:rsid w:val="00824401"/>
    <w:rsid w:val="00824CB7"/>
    <w:rsid w:val="00825B30"/>
    <w:rsid w:val="00826920"/>
    <w:rsid w:val="00830742"/>
    <w:rsid w:val="00831260"/>
    <w:rsid w:val="00832E6D"/>
    <w:rsid w:val="00833165"/>
    <w:rsid w:val="008341CE"/>
    <w:rsid w:val="00835171"/>
    <w:rsid w:val="00836941"/>
    <w:rsid w:val="00841914"/>
    <w:rsid w:val="00841D27"/>
    <w:rsid w:val="0084214C"/>
    <w:rsid w:val="00846340"/>
    <w:rsid w:val="00846373"/>
    <w:rsid w:val="00846678"/>
    <w:rsid w:val="00846B19"/>
    <w:rsid w:val="008475A0"/>
    <w:rsid w:val="00851983"/>
    <w:rsid w:val="00851DCD"/>
    <w:rsid w:val="00853814"/>
    <w:rsid w:val="008544D2"/>
    <w:rsid w:val="00854F5F"/>
    <w:rsid w:val="0085534C"/>
    <w:rsid w:val="00855C3D"/>
    <w:rsid w:val="0085606B"/>
    <w:rsid w:val="00856422"/>
    <w:rsid w:val="00856806"/>
    <w:rsid w:val="008621B7"/>
    <w:rsid w:val="00862B45"/>
    <w:rsid w:val="0086400F"/>
    <w:rsid w:val="00864B03"/>
    <w:rsid w:val="008706D5"/>
    <w:rsid w:val="008713FF"/>
    <w:rsid w:val="00872D0D"/>
    <w:rsid w:val="00876C8B"/>
    <w:rsid w:val="00882F96"/>
    <w:rsid w:val="008833C5"/>
    <w:rsid w:val="0088625E"/>
    <w:rsid w:val="00887FA0"/>
    <w:rsid w:val="00890819"/>
    <w:rsid w:val="008924B7"/>
    <w:rsid w:val="00892ACB"/>
    <w:rsid w:val="00892BAA"/>
    <w:rsid w:val="00893232"/>
    <w:rsid w:val="00894FF4"/>
    <w:rsid w:val="00895679"/>
    <w:rsid w:val="008A1778"/>
    <w:rsid w:val="008A39BF"/>
    <w:rsid w:val="008A3E30"/>
    <w:rsid w:val="008A4CD0"/>
    <w:rsid w:val="008A72CB"/>
    <w:rsid w:val="008A78A2"/>
    <w:rsid w:val="008B0438"/>
    <w:rsid w:val="008B0A1F"/>
    <w:rsid w:val="008B0BBC"/>
    <w:rsid w:val="008B2BB3"/>
    <w:rsid w:val="008B3027"/>
    <w:rsid w:val="008B39B3"/>
    <w:rsid w:val="008B5CAA"/>
    <w:rsid w:val="008B6365"/>
    <w:rsid w:val="008C0ACD"/>
    <w:rsid w:val="008C1F34"/>
    <w:rsid w:val="008C3E7F"/>
    <w:rsid w:val="008C4136"/>
    <w:rsid w:val="008C5E8F"/>
    <w:rsid w:val="008D016D"/>
    <w:rsid w:val="008D0CA6"/>
    <w:rsid w:val="008D4050"/>
    <w:rsid w:val="008D6291"/>
    <w:rsid w:val="008D73A9"/>
    <w:rsid w:val="008E0F08"/>
    <w:rsid w:val="008E2A41"/>
    <w:rsid w:val="008E2F11"/>
    <w:rsid w:val="008E3536"/>
    <w:rsid w:val="008E6368"/>
    <w:rsid w:val="008F15CE"/>
    <w:rsid w:val="008F3D79"/>
    <w:rsid w:val="008F3D8D"/>
    <w:rsid w:val="008F675F"/>
    <w:rsid w:val="008F7C8D"/>
    <w:rsid w:val="00901466"/>
    <w:rsid w:val="00902112"/>
    <w:rsid w:val="00903356"/>
    <w:rsid w:val="009035B7"/>
    <w:rsid w:val="00905E5D"/>
    <w:rsid w:val="00907A15"/>
    <w:rsid w:val="00911930"/>
    <w:rsid w:val="00913905"/>
    <w:rsid w:val="009139BB"/>
    <w:rsid w:val="00913D05"/>
    <w:rsid w:val="00914702"/>
    <w:rsid w:val="00915682"/>
    <w:rsid w:val="00921D31"/>
    <w:rsid w:val="0092363A"/>
    <w:rsid w:val="00923879"/>
    <w:rsid w:val="00923DDE"/>
    <w:rsid w:val="009249B5"/>
    <w:rsid w:val="009277F5"/>
    <w:rsid w:val="00927BDE"/>
    <w:rsid w:val="00930284"/>
    <w:rsid w:val="009315A0"/>
    <w:rsid w:val="00931E91"/>
    <w:rsid w:val="009321C9"/>
    <w:rsid w:val="00932F15"/>
    <w:rsid w:val="0093362A"/>
    <w:rsid w:val="00937644"/>
    <w:rsid w:val="009378AC"/>
    <w:rsid w:val="009407EF"/>
    <w:rsid w:val="0094259C"/>
    <w:rsid w:val="00942761"/>
    <w:rsid w:val="00942C90"/>
    <w:rsid w:val="00943F55"/>
    <w:rsid w:val="00944CFE"/>
    <w:rsid w:val="00944D0F"/>
    <w:rsid w:val="00946472"/>
    <w:rsid w:val="0095047B"/>
    <w:rsid w:val="00950E03"/>
    <w:rsid w:val="009546A3"/>
    <w:rsid w:val="00954D98"/>
    <w:rsid w:val="00955ED8"/>
    <w:rsid w:val="00957A08"/>
    <w:rsid w:val="00957F5F"/>
    <w:rsid w:val="00960450"/>
    <w:rsid w:val="009613F1"/>
    <w:rsid w:val="009624DB"/>
    <w:rsid w:val="009654D2"/>
    <w:rsid w:val="00966159"/>
    <w:rsid w:val="009662AF"/>
    <w:rsid w:val="0096634B"/>
    <w:rsid w:val="0096657D"/>
    <w:rsid w:val="00967529"/>
    <w:rsid w:val="0097007C"/>
    <w:rsid w:val="009701A5"/>
    <w:rsid w:val="00970250"/>
    <w:rsid w:val="0097034A"/>
    <w:rsid w:val="0097181E"/>
    <w:rsid w:val="009737AF"/>
    <w:rsid w:val="00973F8E"/>
    <w:rsid w:val="009740F5"/>
    <w:rsid w:val="00977441"/>
    <w:rsid w:val="0098185C"/>
    <w:rsid w:val="009850A5"/>
    <w:rsid w:val="00986F37"/>
    <w:rsid w:val="00993266"/>
    <w:rsid w:val="009955BE"/>
    <w:rsid w:val="00995A60"/>
    <w:rsid w:val="009976D2"/>
    <w:rsid w:val="009A0351"/>
    <w:rsid w:val="009A0A2A"/>
    <w:rsid w:val="009A0CB6"/>
    <w:rsid w:val="009A167F"/>
    <w:rsid w:val="009A2D9C"/>
    <w:rsid w:val="009A3336"/>
    <w:rsid w:val="009A34DF"/>
    <w:rsid w:val="009A481F"/>
    <w:rsid w:val="009A4A7F"/>
    <w:rsid w:val="009B07AA"/>
    <w:rsid w:val="009B1CEB"/>
    <w:rsid w:val="009B232A"/>
    <w:rsid w:val="009B2332"/>
    <w:rsid w:val="009B28D9"/>
    <w:rsid w:val="009B31B1"/>
    <w:rsid w:val="009B4F7E"/>
    <w:rsid w:val="009B672C"/>
    <w:rsid w:val="009B690F"/>
    <w:rsid w:val="009B6C37"/>
    <w:rsid w:val="009C08BF"/>
    <w:rsid w:val="009C37AF"/>
    <w:rsid w:val="009C44EB"/>
    <w:rsid w:val="009C5100"/>
    <w:rsid w:val="009C7AC3"/>
    <w:rsid w:val="009D21A1"/>
    <w:rsid w:val="009D21A2"/>
    <w:rsid w:val="009D4128"/>
    <w:rsid w:val="009D4FC9"/>
    <w:rsid w:val="009E1A98"/>
    <w:rsid w:val="009E23AC"/>
    <w:rsid w:val="009E399A"/>
    <w:rsid w:val="009E64F2"/>
    <w:rsid w:val="009E6633"/>
    <w:rsid w:val="009F1B41"/>
    <w:rsid w:val="009F784C"/>
    <w:rsid w:val="009F7C05"/>
    <w:rsid w:val="00A00354"/>
    <w:rsid w:val="00A047E0"/>
    <w:rsid w:val="00A04E73"/>
    <w:rsid w:val="00A0535C"/>
    <w:rsid w:val="00A05FFB"/>
    <w:rsid w:val="00A11657"/>
    <w:rsid w:val="00A11740"/>
    <w:rsid w:val="00A11A72"/>
    <w:rsid w:val="00A12A37"/>
    <w:rsid w:val="00A13A59"/>
    <w:rsid w:val="00A16FA8"/>
    <w:rsid w:val="00A20D04"/>
    <w:rsid w:val="00A23EDC"/>
    <w:rsid w:val="00A246CD"/>
    <w:rsid w:val="00A25446"/>
    <w:rsid w:val="00A2572C"/>
    <w:rsid w:val="00A26128"/>
    <w:rsid w:val="00A27EEB"/>
    <w:rsid w:val="00A3128C"/>
    <w:rsid w:val="00A32D7C"/>
    <w:rsid w:val="00A34DF3"/>
    <w:rsid w:val="00A35547"/>
    <w:rsid w:val="00A3687F"/>
    <w:rsid w:val="00A37912"/>
    <w:rsid w:val="00A407B2"/>
    <w:rsid w:val="00A407C7"/>
    <w:rsid w:val="00A42080"/>
    <w:rsid w:val="00A4343A"/>
    <w:rsid w:val="00A438ED"/>
    <w:rsid w:val="00A44E0C"/>
    <w:rsid w:val="00A4542F"/>
    <w:rsid w:val="00A45523"/>
    <w:rsid w:val="00A46AD5"/>
    <w:rsid w:val="00A50BCD"/>
    <w:rsid w:val="00A50CA9"/>
    <w:rsid w:val="00A50D70"/>
    <w:rsid w:val="00A50F5E"/>
    <w:rsid w:val="00A51CAD"/>
    <w:rsid w:val="00A52508"/>
    <w:rsid w:val="00A54CD6"/>
    <w:rsid w:val="00A55296"/>
    <w:rsid w:val="00A55D0B"/>
    <w:rsid w:val="00A56F97"/>
    <w:rsid w:val="00A611D4"/>
    <w:rsid w:val="00A663FD"/>
    <w:rsid w:val="00A676A3"/>
    <w:rsid w:val="00A677B2"/>
    <w:rsid w:val="00A71691"/>
    <w:rsid w:val="00A718F3"/>
    <w:rsid w:val="00A724F4"/>
    <w:rsid w:val="00A72713"/>
    <w:rsid w:val="00A7330E"/>
    <w:rsid w:val="00A7406A"/>
    <w:rsid w:val="00A757F2"/>
    <w:rsid w:val="00A76E8F"/>
    <w:rsid w:val="00A7775F"/>
    <w:rsid w:val="00A81391"/>
    <w:rsid w:val="00A82873"/>
    <w:rsid w:val="00A85067"/>
    <w:rsid w:val="00A857C0"/>
    <w:rsid w:val="00A85D7B"/>
    <w:rsid w:val="00A91FD9"/>
    <w:rsid w:val="00A9226E"/>
    <w:rsid w:val="00A92E5F"/>
    <w:rsid w:val="00A95B53"/>
    <w:rsid w:val="00AA18E0"/>
    <w:rsid w:val="00AA2A8A"/>
    <w:rsid w:val="00AA6489"/>
    <w:rsid w:val="00AA7F65"/>
    <w:rsid w:val="00AB0F9C"/>
    <w:rsid w:val="00AB1223"/>
    <w:rsid w:val="00AB150A"/>
    <w:rsid w:val="00AB20ED"/>
    <w:rsid w:val="00AB2366"/>
    <w:rsid w:val="00AB2A06"/>
    <w:rsid w:val="00AB6072"/>
    <w:rsid w:val="00AC0DCB"/>
    <w:rsid w:val="00AC32B8"/>
    <w:rsid w:val="00AC334A"/>
    <w:rsid w:val="00AC35E5"/>
    <w:rsid w:val="00AC4F22"/>
    <w:rsid w:val="00AC5143"/>
    <w:rsid w:val="00AC7C45"/>
    <w:rsid w:val="00AD11D5"/>
    <w:rsid w:val="00AD3381"/>
    <w:rsid w:val="00AD42F5"/>
    <w:rsid w:val="00AD4BF8"/>
    <w:rsid w:val="00AD65F3"/>
    <w:rsid w:val="00AE0EA3"/>
    <w:rsid w:val="00AE1D00"/>
    <w:rsid w:val="00AE476C"/>
    <w:rsid w:val="00AE4DAA"/>
    <w:rsid w:val="00AE7546"/>
    <w:rsid w:val="00AF097E"/>
    <w:rsid w:val="00AF118D"/>
    <w:rsid w:val="00AF14D7"/>
    <w:rsid w:val="00AF3ACF"/>
    <w:rsid w:val="00AF3BAE"/>
    <w:rsid w:val="00AF4EB9"/>
    <w:rsid w:val="00AF5575"/>
    <w:rsid w:val="00AF621E"/>
    <w:rsid w:val="00AF701A"/>
    <w:rsid w:val="00B0125A"/>
    <w:rsid w:val="00B0213C"/>
    <w:rsid w:val="00B02473"/>
    <w:rsid w:val="00B0404C"/>
    <w:rsid w:val="00B04082"/>
    <w:rsid w:val="00B06D65"/>
    <w:rsid w:val="00B07A5B"/>
    <w:rsid w:val="00B07DDA"/>
    <w:rsid w:val="00B136A1"/>
    <w:rsid w:val="00B14600"/>
    <w:rsid w:val="00B146A6"/>
    <w:rsid w:val="00B15189"/>
    <w:rsid w:val="00B15925"/>
    <w:rsid w:val="00B16FF1"/>
    <w:rsid w:val="00B17538"/>
    <w:rsid w:val="00B210C7"/>
    <w:rsid w:val="00B21F40"/>
    <w:rsid w:val="00B22753"/>
    <w:rsid w:val="00B22A62"/>
    <w:rsid w:val="00B2364C"/>
    <w:rsid w:val="00B25CF4"/>
    <w:rsid w:val="00B301E0"/>
    <w:rsid w:val="00B302DD"/>
    <w:rsid w:val="00B3463C"/>
    <w:rsid w:val="00B347F1"/>
    <w:rsid w:val="00B34B9F"/>
    <w:rsid w:val="00B34DDB"/>
    <w:rsid w:val="00B35C14"/>
    <w:rsid w:val="00B420EF"/>
    <w:rsid w:val="00B43CA5"/>
    <w:rsid w:val="00B4420C"/>
    <w:rsid w:val="00B443C3"/>
    <w:rsid w:val="00B46D9A"/>
    <w:rsid w:val="00B52CD2"/>
    <w:rsid w:val="00B5496A"/>
    <w:rsid w:val="00B57229"/>
    <w:rsid w:val="00B577A0"/>
    <w:rsid w:val="00B57F70"/>
    <w:rsid w:val="00B604FD"/>
    <w:rsid w:val="00B6073D"/>
    <w:rsid w:val="00B63189"/>
    <w:rsid w:val="00B6681F"/>
    <w:rsid w:val="00B668C8"/>
    <w:rsid w:val="00B71B4B"/>
    <w:rsid w:val="00B74C6C"/>
    <w:rsid w:val="00B75350"/>
    <w:rsid w:val="00B75B22"/>
    <w:rsid w:val="00B76985"/>
    <w:rsid w:val="00B76A92"/>
    <w:rsid w:val="00B777F6"/>
    <w:rsid w:val="00B820CE"/>
    <w:rsid w:val="00B82131"/>
    <w:rsid w:val="00B829B5"/>
    <w:rsid w:val="00B8319F"/>
    <w:rsid w:val="00B834EE"/>
    <w:rsid w:val="00B835B4"/>
    <w:rsid w:val="00B858C4"/>
    <w:rsid w:val="00B85D31"/>
    <w:rsid w:val="00B900A2"/>
    <w:rsid w:val="00B90F57"/>
    <w:rsid w:val="00B92817"/>
    <w:rsid w:val="00B944B6"/>
    <w:rsid w:val="00B97080"/>
    <w:rsid w:val="00BA1ECC"/>
    <w:rsid w:val="00BA231B"/>
    <w:rsid w:val="00BA2899"/>
    <w:rsid w:val="00BA2F02"/>
    <w:rsid w:val="00BA3C88"/>
    <w:rsid w:val="00BB024F"/>
    <w:rsid w:val="00BB03F6"/>
    <w:rsid w:val="00BB13C2"/>
    <w:rsid w:val="00BB38D2"/>
    <w:rsid w:val="00BB4639"/>
    <w:rsid w:val="00BB46EF"/>
    <w:rsid w:val="00BC0ABF"/>
    <w:rsid w:val="00BC1B29"/>
    <w:rsid w:val="00BC1E6C"/>
    <w:rsid w:val="00BC3FF4"/>
    <w:rsid w:val="00BC43C4"/>
    <w:rsid w:val="00BC56C2"/>
    <w:rsid w:val="00BC5FC5"/>
    <w:rsid w:val="00BC67A8"/>
    <w:rsid w:val="00BD613F"/>
    <w:rsid w:val="00BD62EB"/>
    <w:rsid w:val="00BE08F0"/>
    <w:rsid w:val="00BE17FF"/>
    <w:rsid w:val="00BE1DE5"/>
    <w:rsid w:val="00BE66C8"/>
    <w:rsid w:val="00BE6766"/>
    <w:rsid w:val="00BE699C"/>
    <w:rsid w:val="00BF251A"/>
    <w:rsid w:val="00BF5F87"/>
    <w:rsid w:val="00C0015D"/>
    <w:rsid w:val="00C002BE"/>
    <w:rsid w:val="00C05CC9"/>
    <w:rsid w:val="00C0679D"/>
    <w:rsid w:val="00C101E0"/>
    <w:rsid w:val="00C128A5"/>
    <w:rsid w:val="00C13880"/>
    <w:rsid w:val="00C14C33"/>
    <w:rsid w:val="00C14C8C"/>
    <w:rsid w:val="00C1602B"/>
    <w:rsid w:val="00C169DB"/>
    <w:rsid w:val="00C173B7"/>
    <w:rsid w:val="00C214C6"/>
    <w:rsid w:val="00C21751"/>
    <w:rsid w:val="00C23744"/>
    <w:rsid w:val="00C23A47"/>
    <w:rsid w:val="00C25151"/>
    <w:rsid w:val="00C27196"/>
    <w:rsid w:val="00C31262"/>
    <w:rsid w:val="00C32FDE"/>
    <w:rsid w:val="00C33532"/>
    <w:rsid w:val="00C34829"/>
    <w:rsid w:val="00C34DFB"/>
    <w:rsid w:val="00C40B07"/>
    <w:rsid w:val="00C42467"/>
    <w:rsid w:val="00C42A24"/>
    <w:rsid w:val="00C42B6E"/>
    <w:rsid w:val="00C43D07"/>
    <w:rsid w:val="00C44B8B"/>
    <w:rsid w:val="00C47601"/>
    <w:rsid w:val="00C47E6F"/>
    <w:rsid w:val="00C5303F"/>
    <w:rsid w:val="00C546C1"/>
    <w:rsid w:val="00C554DF"/>
    <w:rsid w:val="00C5582C"/>
    <w:rsid w:val="00C561A4"/>
    <w:rsid w:val="00C56C06"/>
    <w:rsid w:val="00C60321"/>
    <w:rsid w:val="00C60A66"/>
    <w:rsid w:val="00C60BD8"/>
    <w:rsid w:val="00C631B7"/>
    <w:rsid w:val="00C634D0"/>
    <w:rsid w:val="00C63CF1"/>
    <w:rsid w:val="00C6490D"/>
    <w:rsid w:val="00C65359"/>
    <w:rsid w:val="00C657D5"/>
    <w:rsid w:val="00C66804"/>
    <w:rsid w:val="00C66DC0"/>
    <w:rsid w:val="00C70D75"/>
    <w:rsid w:val="00C7105F"/>
    <w:rsid w:val="00C7142A"/>
    <w:rsid w:val="00C7163F"/>
    <w:rsid w:val="00C71F20"/>
    <w:rsid w:val="00C72072"/>
    <w:rsid w:val="00C72B69"/>
    <w:rsid w:val="00C74CC8"/>
    <w:rsid w:val="00C8132B"/>
    <w:rsid w:val="00C833A4"/>
    <w:rsid w:val="00C8378C"/>
    <w:rsid w:val="00C839DC"/>
    <w:rsid w:val="00C848B8"/>
    <w:rsid w:val="00C869E9"/>
    <w:rsid w:val="00C917D3"/>
    <w:rsid w:val="00C91C65"/>
    <w:rsid w:val="00C91ECE"/>
    <w:rsid w:val="00C92024"/>
    <w:rsid w:val="00C921B2"/>
    <w:rsid w:val="00C9430A"/>
    <w:rsid w:val="00C955A9"/>
    <w:rsid w:val="00C964D1"/>
    <w:rsid w:val="00C973B3"/>
    <w:rsid w:val="00C974CF"/>
    <w:rsid w:val="00CA0426"/>
    <w:rsid w:val="00CA3C06"/>
    <w:rsid w:val="00CA3D52"/>
    <w:rsid w:val="00CA4FE2"/>
    <w:rsid w:val="00CA538D"/>
    <w:rsid w:val="00CB2BD4"/>
    <w:rsid w:val="00CB2F96"/>
    <w:rsid w:val="00CB4568"/>
    <w:rsid w:val="00CB67F6"/>
    <w:rsid w:val="00CB69BD"/>
    <w:rsid w:val="00CC1407"/>
    <w:rsid w:val="00CC14A3"/>
    <w:rsid w:val="00CC1C01"/>
    <w:rsid w:val="00CC2412"/>
    <w:rsid w:val="00CC430A"/>
    <w:rsid w:val="00CC4D9C"/>
    <w:rsid w:val="00CC5CE5"/>
    <w:rsid w:val="00CC5ED2"/>
    <w:rsid w:val="00CC67E4"/>
    <w:rsid w:val="00CD2DD0"/>
    <w:rsid w:val="00CD7168"/>
    <w:rsid w:val="00CD774D"/>
    <w:rsid w:val="00CD7914"/>
    <w:rsid w:val="00CE0955"/>
    <w:rsid w:val="00CE4EC8"/>
    <w:rsid w:val="00CE5E16"/>
    <w:rsid w:val="00CE7706"/>
    <w:rsid w:val="00CE79E1"/>
    <w:rsid w:val="00CF1FB4"/>
    <w:rsid w:val="00CF21E2"/>
    <w:rsid w:val="00CF33D5"/>
    <w:rsid w:val="00CF36E8"/>
    <w:rsid w:val="00CF55E2"/>
    <w:rsid w:val="00CF6EB5"/>
    <w:rsid w:val="00D001E3"/>
    <w:rsid w:val="00D00FFE"/>
    <w:rsid w:val="00D03702"/>
    <w:rsid w:val="00D04B97"/>
    <w:rsid w:val="00D067F2"/>
    <w:rsid w:val="00D06BB2"/>
    <w:rsid w:val="00D07FD2"/>
    <w:rsid w:val="00D13149"/>
    <w:rsid w:val="00D13BC0"/>
    <w:rsid w:val="00D13F84"/>
    <w:rsid w:val="00D17979"/>
    <w:rsid w:val="00D2431E"/>
    <w:rsid w:val="00D24B2B"/>
    <w:rsid w:val="00D27F3A"/>
    <w:rsid w:val="00D30D37"/>
    <w:rsid w:val="00D33484"/>
    <w:rsid w:val="00D34AA9"/>
    <w:rsid w:val="00D3678C"/>
    <w:rsid w:val="00D36905"/>
    <w:rsid w:val="00D36EEC"/>
    <w:rsid w:val="00D40A1F"/>
    <w:rsid w:val="00D40A2A"/>
    <w:rsid w:val="00D41DE1"/>
    <w:rsid w:val="00D4203D"/>
    <w:rsid w:val="00D4735E"/>
    <w:rsid w:val="00D475EA"/>
    <w:rsid w:val="00D511EE"/>
    <w:rsid w:val="00D51AEF"/>
    <w:rsid w:val="00D53BFC"/>
    <w:rsid w:val="00D54826"/>
    <w:rsid w:val="00D61CF0"/>
    <w:rsid w:val="00D627CE"/>
    <w:rsid w:val="00D63EA3"/>
    <w:rsid w:val="00D6417F"/>
    <w:rsid w:val="00D6456D"/>
    <w:rsid w:val="00D66422"/>
    <w:rsid w:val="00D66A0B"/>
    <w:rsid w:val="00D67A96"/>
    <w:rsid w:val="00D7019D"/>
    <w:rsid w:val="00D713A7"/>
    <w:rsid w:val="00D71596"/>
    <w:rsid w:val="00D73FBE"/>
    <w:rsid w:val="00D74D52"/>
    <w:rsid w:val="00D76206"/>
    <w:rsid w:val="00D76D2C"/>
    <w:rsid w:val="00D77F7E"/>
    <w:rsid w:val="00D77FAE"/>
    <w:rsid w:val="00D8176C"/>
    <w:rsid w:val="00D82203"/>
    <w:rsid w:val="00D82A0C"/>
    <w:rsid w:val="00D846E7"/>
    <w:rsid w:val="00D8752D"/>
    <w:rsid w:val="00D91385"/>
    <w:rsid w:val="00D91E8B"/>
    <w:rsid w:val="00D926F3"/>
    <w:rsid w:val="00D92E6C"/>
    <w:rsid w:val="00D93D82"/>
    <w:rsid w:val="00D943EF"/>
    <w:rsid w:val="00D9564A"/>
    <w:rsid w:val="00D95AAE"/>
    <w:rsid w:val="00DA401F"/>
    <w:rsid w:val="00DA4F15"/>
    <w:rsid w:val="00DA6AAE"/>
    <w:rsid w:val="00DA7B7C"/>
    <w:rsid w:val="00DB084F"/>
    <w:rsid w:val="00DB0E79"/>
    <w:rsid w:val="00DB135E"/>
    <w:rsid w:val="00DB3A1E"/>
    <w:rsid w:val="00DB3B6D"/>
    <w:rsid w:val="00DB6B35"/>
    <w:rsid w:val="00DC0B26"/>
    <w:rsid w:val="00DC1894"/>
    <w:rsid w:val="00DC44F2"/>
    <w:rsid w:val="00DC6A1F"/>
    <w:rsid w:val="00DC76FC"/>
    <w:rsid w:val="00DC7AD9"/>
    <w:rsid w:val="00DD1677"/>
    <w:rsid w:val="00DD3C65"/>
    <w:rsid w:val="00DD4AC4"/>
    <w:rsid w:val="00DD53D9"/>
    <w:rsid w:val="00DD6611"/>
    <w:rsid w:val="00DD6C79"/>
    <w:rsid w:val="00DD76F2"/>
    <w:rsid w:val="00DE043C"/>
    <w:rsid w:val="00DE0E58"/>
    <w:rsid w:val="00DE1D57"/>
    <w:rsid w:val="00DE2CFE"/>
    <w:rsid w:val="00DE2EA3"/>
    <w:rsid w:val="00DE336B"/>
    <w:rsid w:val="00DE3B42"/>
    <w:rsid w:val="00DE5B0F"/>
    <w:rsid w:val="00DE71B9"/>
    <w:rsid w:val="00DF1659"/>
    <w:rsid w:val="00DF3F05"/>
    <w:rsid w:val="00DF4D19"/>
    <w:rsid w:val="00DF7E8A"/>
    <w:rsid w:val="00E018B8"/>
    <w:rsid w:val="00E01C25"/>
    <w:rsid w:val="00E03F8F"/>
    <w:rsid w:val="00E0429F"/>
    <w:rsid w:val="00E06749"/>
    <w:rsid w:val="00E069E8"/>
    <w:rsid w:val="00E11530"/>
    <w:rsid w:val="00E12260"/>
    <w:rsid w:val="00E1276A"/>
    <w:rsid w:val="00E12B39"/>
    <w:rsid w:val="00E1334F"/>
    <w:rsid w:val="00E13B99"/>
    <w:rsid w:val="00E13DAA"/>
    <w:rsid w:val="00E1487A"/>
    <w:rsid w:val="00E204E3"/>
    <w:rsid w:val="00E24F67"/>
    <w:rsid w:val="00E26084"/>
    <w:rsid w:val="00E30993"/>
    <w:rsid w:val="00E36041"/>
    <w:rsid w:val="00E42150"/>
    <w:rsid w:val="00E42423"/>
    <w:rsid w:val="00E42E56"/>
    <w:rsid w:val="00E43F49"/>
    <w:rsid w:val="00E46380"/>
    <w:rsid w:val="00E46C59"/>
    <w:rsid w:val="00E50095"/>
    <w:rsid w:val="00E503DE"/>
    <w:rsid w:val="00E52F80"/>
    <w:rsid w:val="00E5436E"/>
    <w:rsid w:val="00E54462"/>
    <w:rsid w:val="00E5525F"/>
    <w:rsid w:val="00E5674F"/>
    <w:rsid w:val="00E56C67"/>
    <w:rsid w:val="00E61376"/>
    <w:rsid w:val="00E63B09"/>
    <w:rsid w:val="00E65B41"/>
    <w:rsid w:val="00E65DEF"/>
    <w:rsid w:val="00E660F8"/>
    <w:rsid w:val="00E663A2"/>
    <w:rsid w:val="00E70518"/>
    <w:rsid w:val="00E729B8"/>
    <w:rsid w:val="00E72EF4"/>
    <w:rsid w:val="00E73AAB"/>
    <w:rsid w:val="00E75021"/>
    <w:rsid w:val="00E75C5D"/>
    <w:rsid w:val="00E76369"/>
    <w:rsid w:val="00E8006E"/>
    <w:rsid w:val="00E801F3"/>
    <w:rsid w:val="00E801F6"/>
    <w:rsid w:val="00E83711"/>
    <w:rsid w:val="00E86BB8"/>
    <w:rsid w:val="00E91773"/>
    <w:rsid w:val="00E91BB0"/>
    <w:rsid w:val="00E94F22"/>
    <w:rsid w:val="00E966C5"/>
    <w:rsid w:val="00E96FBB"/>
    <w:rsid w:val="00EA04EE"/>
    <w:rsid w:val="00EA1093"/>
    <w:rsid w:val="00EA1932"/>
    <w:rsid w:val="00EA1E40"/>
    <w:rsid w:val="00EA3A78"/>
    <w:rsid w:val="00EA4866"/>
    <w:rsid w:val="00EA4E6C"/>
    <w:rsid w:val="00EA54E2"/>
    <w:rsid w:val="00EA5BB0"/>
    <w:rsid w:val="00EA6161"/>
    <w:rsid w:val="00EA6D28"/>
    <w:rsid w:val="00EB1EBF"/>
    <w:rsid w:val="00EB2567"/>
    <w:rsid w:val="00EB3E05"/>
    <w:rsid w:val="00EC17BA"/>
    <w:rsid w:val="00EC2929"/>
    <w:rsid w:val="00EC301A"/>
    <w:rsid w:val="00EC329D"/>
    <w:rsid w:val="00EC5D1D"/>
    <w:rsid w:val="00EC6720"/>
    <w:rsid w:val="00EC6C4A"/>
    <w:rsid w:val="00ED04E8"/>
    <w:rsid w:val="00ED08B2"/>
    <w:rsid w:val="00ED0D99"/>
    <w:rsid w:val="00ED126D"/>
    <w:rsid w:val="00ED1751"/>
    <w:rsid w:val="00ED7633"/>
    <w:rsid w:val="00EE130E"/>
    <w:rsid w:val="00EE16B3"/>
    <w:rsid w:val="00EE29EC"/>
    <w:rsid w:val="00EE3778"/>
    <w:rsid w:val="00EE47C7"/>
    <w:rsid w:val="00EE5B99"/>
    <w:rsid w:val="00EF176F"/>
    <w:rsid w:val="00EF1E11"/>
    <w:rsid w:val="00EF249E"/>
    <w:rsid w:val="00EF2B5E"/>
    <w:rsid w:val="00EF3E91"/>
    <w:rsid w:val="00F00897"/>
    <w:rsid w:val="00F04746"/>
    <w:rsid w:val="00F04BAF"/>
    <w:rsid w:val="00F067E2"/>
    <w:rsid w:val="00F06F31"/>
    <w:rsid w:val="00F074B7"/>
    <w:rsid w:val="00F10E22"/>
    <w:rsid w:val="00F1116D"/>
    <w:rsid w:val="00F12BBE"/>
    <w:rsid w:val="00F12FFD"/>
    <w:rsid w:val="00F13ED6"/>
    <w:rsid w:val="00F14F94"/>
    <w:rsid w:val="00F15786"/>
    <w:rsid w:val="00F16453"/>
    <w:rsid w:val="00F20CF9"/>
    <w:rsid w:val="00F217CB"/>
    <w:rsid w:val="00F21BE5"/>
    <w:rsid w:val="00F230D7"/>
    <w:rsid w:val="00F23558"/>
    <w:rsid w:val="00F24246"/>
    <w:rsid w:val="00F2531E"/>
    <w:rsid w:val="00F279CA"/>
    <w:rsid w:val="00F318E7"/>
    <w:rsid w:val="00F33129"/>
    <w:rsid w:val="00F338C4"/>
    <w:rsid w:val="00F36BF2"/>
    <w:rsid w:val="00F4016E"/>
    <w:rsid w:val="00F41F59"/>
    <w:rsid w:val="00F41FB0"/>
    <w:rsid w:val="00F42055"/>
    <w:rsid w:val="00F4328E"/>
    <w:rsid w:val="00F44FEF"/>
    <w:rsid w:val="00F451B3"/>
    <w:rsid w:val="00F45EBD"/>
    <w:rsid w:val="00F46354"/>
    <w:rsid w:val="00F469C1"/>
    <w:rsid w:val="00F46E0A"/>
    <w:rsid w:val="00F471C5"/>
    <w:rsid w:val="00F4727C"/>
    <w:rsid w:val="00F50F4B"/>
    <w:rsid w:val="00F50F5A"/>
    <w:rsid w:val="00F5242E"/>
    <w:rsid w:val="00F53675"/>
    <w:rsid w:val="00F545B7"/>
    <w:rsid w:val="00F60776"/>
    <w:rsid w:val="00F612B5"/>
    <w:rsid w:val="00F649F4"/>
    <w:rsid w:val="00F661AE"/>
    <w:rsid w:val="00F66366"/>
    <w:rsid w:val="00F6708B"/>
    <w:rsid w:val="00F67FA6"/>
    <w:rsid w:val="00F73BDF"/>
    <w:rsid w:val="00F75B14"/>
    <w:rsid w:val="00F76112"/>
    <w:rsid w:val="00F76DB1"/>
    <w:rsid w:val="00F77D23"/>
    <w:rsid w:val="00F81E97"/>
    <w:rsid w:val="00F82F48"/>
    <w:rsid w:val="00F84EC7"/>
    <w:rsid w:val="00F86DE9"/>
    <w:rsid w:val="00F86E79"/>
    <w:rsid w:val="00F9181A"/>
    <w:rsid w:val="00F92058"/>
    <w:rsid w:val="00F93FFD"/>
    <w:rsid w:val="00F94188"/>
    <w:rsid w:val="00F956F1"/>
    <w:rsid w:val="00F959F2"/>
    <w:rsid w:val="00FA4816"/>
    <w:rsid w:val="00FA5ED6"/>
    <w:rsid w:val="00FA6A91"/>
    <w:rsid w:val="00FA726F"/>
    <w:rsid w:val="00FA7A57"/>
    <w:rsid w:val="00FB03F4"/>
    <w:rsid w:val="00FB0F19"/>
    <w:rsid w:val="00FB15E6"/>
    <w:rsid w:val="00FB191A"/>
    <w:rsid w:val="00FB1966"/>
    <w:rsid w:val="00FB1EB9"/>
    <w:rsid w:val="00FB65E0"/>
    <w:rsid w:val="00FC02E7"/>
    <w:rsid w:val="00FC4180"/>
    <w:rsid w:val="00FC5750"/>
    <w:rsid w:val="00FC6B02"/>
    <w:rsid w:val="00FC7DCA"/>
    <w:rsid w:val="00FC7FF5"/>
    <w:rsid w:val="00FD17FC"/>
    <w:rsid w:val="00FD5052"/>
    <w:rsid w:val="00FD5959"/>
    <w:rsid w:val="00FD5B4C"/>
    <w:rsid w:val="00FD743B"/>
    <w:rsid w:val="00FD75A1"/>
    <w:rsid w:val="00FE1316"/>
    <w:rsid w:val="00FE254B"/>
    <w:rsid w:val="00FE29E3"/>
    <w:rsid w:val="00FE42C1"/>
    <w:rsid w:val="00FE45BC"/>
    <w:rsid w:val="00FE76BE"/>
    <w:rsid w:val="00FF0C0E"/>
    <w:rsid w:val="00FF34D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8B308B-EB88-41BF-8A4F-CE594019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C3"/>
    <w:rPr>
      <w:sz w:val="28"/>
      <w:szCs w:val="24"/>
      <w:lang w:val="uk-UA"/>
    </w:rPr>
  </w:style>
  <w:style w:type="paragraph" w:styleId="1">
    <w:name w:val="heading 1"/>
    <w:basedOn w:val="a"/>
    <w:next w:val="a"/>
    <w:qFormat/>
    <w:rsid w:val="005839C3"/>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39C3"/>
    <w:pPr>
      <w:tabs>
        <w:tab w:val="center" w:pos="4153"/>
        <w:tab w:val="right" w:pos="8306"/>
      </w:tabs>
    </w:pPr>
  </w:style>
  <w:style w:type="paragraph" w:styleId="a4">
    <w:name w:val="footer"/>
    <w:basedOn w:val="a"/>
    <w:link w:val="a5"/>
    <w:uiPriority w:val="99"/>
    <w:rsid w:val="005839C3"/>
    <w:pPr>
      <w:tabs>
        <w:tab w:val="center" w:pos="4153"/>
        <w:tab w:val="right" w:pos="8306"/>
      </w:tabs>
    </w:pPr>
  </w:style>
  <w:style w:type="paragraph" w:styleId="a6">
    <w:name w:val="Body Text"/>
    <w:basedOn w:val="a"/>
    <w:link w:val="a7"/>
    <w:rsid w:val="005839C3"/>
    <w:pPr>
      <w:jc w:val="both"/>
    </w:pPr>
  </w:style>
  <w:style w:type="paragraph" w:styleId="a8">
    <w:name w:val="Title"/>
    <w:basedOn w:val="a"/>
    <w:qFormat/>
    <w:rsid w:val="005839C3"/>
    <w:pPr>
      <w:jc w:val="center"/>
    </w:pPr>
    <w:rPr>
      <w:b/>
      <w:bCs/>
    </w:rPr>
  </w:style>
  <w:style w:type="character" w:styleId="a9">
    <w:name w:val="page number"/>
    <w:basedOn w:val="a0"/>
    <w:rsid w:val="005839C3"/>
  </w:style>
  <w:style w:type="paragraph" w:styleId="aa">
    <w:name w:val="Balloon Text"/>
    <w:basedOn w:val="a"/>
    <w:semiHidden/>
    <w:rsid w:val="00BC67A8"/>
    <w:rPr>
      <w:rFonts w:ascii="Tahoma" w:hAnsi="Tahoma" w:cs="Tahoma"/>
      <w:sz w:val="16"/>
      <w:szCs w:val="16"/>
    </w:rPr>
  </w:style>
  <w:style w:type="character" w:customStyle="1" w:styleId="FontStyle">
    <w:name w:val="Font Style"/>
    <w:rsid w:val="00BC67A8"/>
    <w:rPr>
      <w:rFonts w:cs="Courier New"/>
      <w:color w:val="000000"/>
      <w:sz w:val="20"/>
      <w:szCs w:val="20"/>
    </w:rPr>
  </w:style>
  <w:style w:type="character" w:customStyle="1" w:styleId="a7">
    <w:name w:val="Основной текст Знак"/>
    <w:link w:val="a6"/>
    <w:rsid w:val="004F75CA"/>
    <w:rPr>
      <w:sz w:val="28"/>
      <w:szCs w:val="24"/>
      <w:lang w:val="uk-UA"/>
    </w:rPr>
  </w:style>
  <w:style w:type="paragraph" w:styleId="ab">
    <w:name w:val="Normal (Web)"/>
    <w:basedOn w:val="a"/>
    <w:uiPriority w:val="99"/>
    <w:semiHidden/>
    <w:unhideWhenUsed/>
    <w:rsid w:val="002331F7"/>
    <w:pPr>
      <w:spacing w:before="100" w:beforeAutospacing="1" w:after="100" w:afterAutospacing="1"/>
    </w:pPr>
    <w:rPr>
      <w:rFonts w:eastAsiaTheme="minorEastAsia"/>
      <w:sz w:val="24"/>
      <w:lang w:val="ru-RU"/>
    </w:rPr>
  </w:style>
  <w:style w:type="paragraph" w:styleId="ac">
    <w:name w:val="caption"/>
    <w:basedOn w:val="a"/>
    <w:next w:val="a"/>
    <w:unhideWhenUsed/>
    <w:qFormat/>
    <w:rsid w:val="00D82A0C"/>
    <w:pPr>
      <w:spacing w:after="200"/>
    </w:pPr>
    <w:rPr>
      <w:i/>
      <w:iCs/>
      <w:color w:val="1F497D" w:themeColor="text2"/>
      <w:sz w:val="18"/>
      <w:szCs w:val="18"/>
    </w:rPr>
  </w:style>
  <w:style w:type="paragraph" w:styleId="ad">
    <w:name w:val="List Paragraph"/>
    <w:basedOn w:val="a"/>
    <w:uiPriority w:val="34"/>
    <w:qFormat/>
    <w:rsid w:val="00301A06"/>
    <w:pPr>
      <w:ind w:left="720"/>
      <w:contextualSpacing/>
    </w:pPr>
  </w:style>
  <w:style w:type="table" w:customStyle="1" w:styleId="TableNormal">
    <w:name w:val="Table Normal"/>
    <w:uiPriority w:val="2"/>
    <w:semiHidden/>
    <w:unhideWhenUsed/>
    <w:qFormat/>
    <w:rsid w:val="00EF3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3F6D"/>
    <w:pPr>
      <w:widowControl w:val="0"/>
      <w:autoSpaceDE w:val="0"/>
      <w:autoSpaceDN w:val="0"/>
      <w:spacing w:before="22"/>
      <w:jc w:val="right"/>
    </w:pPr>
    <w:rPr>
      <w:sz w:val="22"/>
      <w:szCs w:val="22"/>
      <w:lang w:eastAsia="en-US"/>
    </w:rPr>
  </w:style>
  <w:style w:type="table" w:customStyle="1" w:styleId="TableNormal1">
    <w:name w:val="Table Normal1"/>
    <w:uiPriority w:val="2"/>
    <w:semiHidden/>
    <w:unhideWhenUsed/>
    <w:qFormat/>
    <w:rsid w:val="00E75C5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0146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1797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5">
    <w:name w:val="Нижний колонтитул Знак"/>
    <w:basedOn w:val="a0"/>
    <w:link w:val="a4"/>
    <w:uiPriority w:val="99"/>
    <w:rsid w:val="00ED1751"/>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626">
      <w:bodyDiv w:val="1"/>
      <w:marLeft w:val="0"/>
      <w:marRight w:val="0"/>
      <w:marTop w:val="0"/>
      <w:marBottom w:val="0"/>
      <w:divBdr>
        <w:top w:val="none" w:sz="0" w:space="0" w:color="auto"/>
        <w:left w:val="none" w:sz="0" w:space="0" w:color="auto"/>
        <w:bottom w:val="none" w:sz="0" w:space="0" w:color="auto"/>
        <w:right w:val="none" w:sz="0" w:space="0" w:color="auto"/>
      </w:divBdr>
    </w:div>
    <w:div w:id="494998143">
      <w:bodyDiv w:val="1"/>
      <w:marLeft w:val="0"/>
      <w:marRight w:val="0"/>
      <w:marTop w:val="0"/>
      <w:marBottom w:val="0"/>
      <w:divBdr>
        <w:top w:val="none" w:sz="0" w:space="0" w:color="auto"/>
        <w:left w:val="none" w:sz="0" w:space="0" w:color="auto"/>
        <w:bottom w:val="none" w:sz="0" w:space="0" w:color="auto"/>
        <w:right w:val="none" w:sz="0" w:space="0" w:color="auto"/>
      </w:divBdr>
    </w:div>
    <w:div w:id="637564263">
      <w:bodyDiv w:val="1"/>
      <w:marLeft w:val="0"/>
      <w:marRight w:val="0"/>
      <w:marTop w:val="0"/>
      <w:marBottom w:val="0"/>
      <w:divBdr>
        <w:top w:val="none" w:sz="0" w:space="0" w:color="auto"/>
        <w:left w:val="none" w:sz="0" w:space="0" w:color="auto"/>
        <w:bottom w:val="none" w:sz="0" w:space="0" w:color="auto"/>
        <w:right w:val="none" w:sz="0" w:space="0" w:color="auto"/>
      </w:divBdr>
    </w:div>
    <w:div w:id="657002429">
      <w:bodyDiv w:val="1"/>
      <w:marLeft w:val="0"/>
      <w:marRight w:val="0"/>
      <w:marTop w:val="0"/>
      <w:marBottom w:val="0"/>
      <w:divBdr>
        <w:top w:val="none" w:sz="0" w:space="0" w:color="auto"/>
        <w:left w:val="none" w:sz="0" w:space="0" w:color="auto"/>
        <w:bottom w:val="none" w:sz="0" w:space="0" w:color="auto"/>
        <w:right w:val="none" w:sz="0" w:space="0" w:color="auto"/>
      </w:divBdr>
    </w:div>
    <w:div w:id="836192301">
      <w:bodyDiv w:val="1"/>
      <w:marLeft w:val="0"/>
      <w:marRight w:val="0"/>
      <w:marTop w:val="0"/>
      <w:marBottom w:val="0"/>
      <w:divBdr>
        <w:top w:val="none" w:sz="0" w:space="0" w:color="auto"/>
        <w:left w:val="none" w:sz="0" w:space="0" w:color="auto"/>
        <w:bottom w:val="none" w:sz="0" w:space="0" w:color="auto"/>
        <w:right w:val="none" w:sz="0" w:space="0" w:color="auto"/>
      </w:divBdr>
    </w:div>
    <w:div w:id="837038628">
      <w:bodyDiv w:val="1"/>
      <w:marLeft w:val="0"/>
      <w:marRight w:val="0"/>
      <w:marTop w:val="0"/>
      <w:marBottom w:val="0"/>
      <w:divBdr>
        <w:top w:val="none" w:sz="0" w:space="0" w:color="auto"/>
        <w:left w:val="none" w:sz="0" w:space="0" w:color="auto"/>
        <w:bottom w:val="none" w:sz="0" w:space="0" w:color="auto"/>
        <w:right w:val="none" w:sz="0" w:space="0" w:color="auto"/>
      </w:divBdr>
    </w:div>
    <w:div w:id="1725374198">
      <w:bodyDiv w:val="1"/>
      <w:marLeft w:val="0"/>
      <w:marRight w:val="0"/>
      <w:marTop w:val="0"/>
      <w:marBottom w:val="0"/>
      <w:divBdr>
        <w:top w:val="none" w:sz="0" w:space="0" w:color="auto"/>
        <w:left w:val="none" w:sz="0" w:space="0" w:color="auto"/>
        <w:bottom w:val="none" w:sz="0" w:space="0" w:color="auto"/>
        <w:right w:val="none" w:sz="0" w:space="0" w:color="auto"/>
      </w:divBdr>
    </w:div>
    <w:div w:id="1900893421">
      <w:bodyDiv w:val="1"/>
      <w:marLeft w:val="0"/>
      <w:marRight w:val="0"/>
      <w:marTop w:val="0"/>
      <w:marBottom w:val="0"/>
      <w:divBdr>
        <w:top w:val="none" w:sz="0" w:space="0" w:color="auto"/>
        <w:left w:val="none" w:sz="0" w:space="0" w:color="auto"/>
        <w:bottom w:val="none" w:sz="0" w:space="0" w:color="auto"/>
        <w:right w:val="none" w:sz="0" w:space="0" w:color="auto"/>
      </w:divBdr>
    </w:div>
    <w:div w:id="19656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2022</c:v>
                </c:pt>
              </c:strCache>
            </c:strRef>
          </c:tx>
          <c:spPr>
            <a:solidFill>
              <a:schemeClr val="accent1"/>
            </a:solidFill>
            <a:ln>
              <a:noFill/>
            </a:ln>
            <a:effectLst/>
          </c:spPr>
          <c:invertIfNegative val="0"/>
          <c:cat>
            <c:strRef>
              <c:f>Лист1!$A$2:$A$5</c:f>
              <c:strCache>
                <c:ptCount val="4"/>
                <c:pt idx="0">
                  <c:v>кримінальні</c:v>
                </c:pt>
                <c:pt idx="1">
                  <c:v>адміністративні</c:v>
                </c:pt>
                <c:pt idx="2">
                  <c:v>цивільні</c:v>
                </c:pt>
                <c:pt idx="3">
                  <c:v>адмінправопорушення</c:v>
                </c:pt>
              </c:strCache>
            </c:strRef>
          </c:cat>
          <c:val>
            <c:numRef>
              <c:f>Лист1!$B$2:$B$5</c:f>
              <c:numCache>
                <c:formatCode>General</c:formatCode>
                <c:ptCount val="4"/>
                <c:pt idx="0">
                  <c:v>463</c:v>
                </c:pt>
                <c:pt idx="1">
                  <c:v>11</c:v>
                </c:pt>
                <c:pt idx="2">
                  <c:v>621</c:v>
                </c:pt>
                <c:pt idx="3">
                  <c:v>557</c:v>
                </c:pt>
              </c:numCache>
            </c:numRef>
          </c:val>
        </c:ser>
        <c:ser>
          <c:idx val="1"/>
          <c:order val="1"/>
          <c:tx>
            <c:strRef>
              <c:f>Лист1!$C$1</c:f>
              <c:strCache>
                <c:ptCount val="1"/>
                <c:pt idx="0">
                  <c:v>2023</c:v>
                </c:pt>
              </c:strCache>
            </c:strRef>
          </c:tx>
          <c:spPr>
            <a:solidFill>
              <a:schemeClr val="accent2"/>
            </a:solidFill>
            <a:ln>
              <a:noFill/>
            </a:ln>
            <a:effectLst/>
          </c:spPr>
          <c:invertIfNegative val="0"/>
          <c:cat>
            <c:strRef>
              <c:f>Лист1!$A$2:$A$5</c:f>
              <c:strCache>
                <c:ptCount val="4"/>
                <c:pt idx="0">
                  <c:v>кримінальні</c:v>
                </c:pt>
                <c:pt idx="1">
                  <c:v>адміністративні</c:v>
                </c:pt>
                <c:pt idx="2">
                  <c:v>цивільні</c:v>
                </c:pt>
                <c:pt idx="3">
                  <c:v>адмінправопорушення</c:v>
                </c:pt>
              </c:strCache>
            </c:strRef>
          </c:cat>
          <c:val>
            <c:numRef>
              <c:f>Лист1!$C$2:$C$5</c:f>
              <c:numCache>
                <c:formatCode>General</c:formatCode>
                <c:ptCount val="4"/>
                <c:pt idx="0">
                  <c:v>574</c:v>
                </c:pt>
                <c:pt idx="1">
                  <c:v>12</c:v>
                </c:pt>
                <c:pt idx="2">
                  <c:v>911</c:v>
                </c:pt>
                <c:pt idx="3">
                  <c:v>642</c:v>
                </c:pt>
              </c:numCache>
            </c:numRef>
          </c:val>
        </c:ser>
        <c:dLbls>
          <c:showLegendKey val="0"/>
          <c:showVal val="0"/>
          <c:showCatName val="0"/>
          <c:showSerName val="0"/>
          <c:showPercent val="0"/>
          <c:showBubbleSize val="0"/>
        </c:dLbls>
        <c:gapWidth val="219"/>
        <c:overlap val="-27"/>
        <c:axId val="308536672"/>
        <c:axId val="415303320"/>
      </c:barChart>
      <c:catAx>
        <c:axId val="30853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5303320"/>
        <c:crosses val="autoZero"/>
        <c:auto val="1"/>
        <c:lblAlgn val="ctr"/>
        <c:lblOffset val="100"/>
        <c:noMultiLvlLbl val="0"/>
      </c:catAx>
      <c:valAx>
        <c:axId val="41530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308536672"/>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dLbl>
              <c:idx val="0"/>
              <c:tx>
                <c:rich>
                  <a:bodyPr/>
                  <a:lstStyle/>
                  <a:p>
                    <a:fld id="{470109AD-FBF3-40FC-879D-3B8AE39652C1}" type="CATEGORYNAME">
                      <a:rPr lang="uk-UA"/>
                      <a:pPr/>
                      <a:t>[ИМЯ КАТЕГОРИИ]</a:t>
                    </a:fld>
                    <a:r>
                      <a:rPr lang="uk-UA" baseline="0"/>
                      <a:t>
(15,4%)</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9A272BEA-3AB2-4BF8-8F0E-DC51E2A91D93}" type="CATEGORYNAME">
                      <a:rPr lang="uk-UA"/>
                      <a:pPr/>
                      <a:t>[ИМЯ КАТЕГОРИИ]</a:t>
                    </a:fld>
                    <a:r>
                      <a:rPr lang="uk-UA" baseline="0"/>
                      <a:t>
(4,4%)</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E5B1B989-485D-491F-97B7-C6EADB54C7B2}" type="CATEGORYNAME">
                      <a:rPr lang="uk-UA"/>
                      <a:pPr/>
                      <a:t>[ИМЯ КАТЕГОРИИ]</a:t>
                    </a:fld>
                    <a:endParaRPr lang="uk-UA"/>
                  </a:p>
                  <a:p>
                    <a:r>
                      <a:rPr lang="uk-UA" baseline="0"/>
                      <a:t> (28,6%)</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4"/>
              <c:tx>
                <c:rich>
                  <a:bodyPr/>
                  <a:lstStyle/>
                  <a:p>
                    <a:fld id="{77DECF97-9321-45C5-8078-20AFF9AEE1A2}" type="CATEGORYNAME">
                      <a:rPr lang="uk-UA"/>
                      <a:pPr/>
                      <a:t>[ИМЯ КАТЕГОРИИ]</a:t>
                    </a:fld>
                    <a:r>
                      <a:rPr lang="uk-UA" baseline="0"/>
                      <a:t>
(47,3%)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uk-UA"/>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позбавлення волі 14</c:v>
                </c:pt>
                <c:pt idx="1">
                  <c:v>арешт 4</c:v>
                </c:pt>
                <c:pt idx="2">
                  <c:v>штраф 26</c:v>
                </c:pt>
                <c:pt idx="3">
                  <c:v>громадські роботи 1</c:v>
                </c:pt>
                <c:pt idx="4">
                  <c:v>звільнено від покарання 43</c:v>
                </c:pt>
                <c:pt idx="5">
                  <c:v>службові обмеження для військовослужбовців 1</c:v>
                </c:pt>
                <c:pt idx="6">
                  <c:v>виправні роботи</c:v>
                </c:pt>
                <c:pt idx="7">
                  <c:v>примусові заходи медичного характеру 1</c:v>
                </c:pt>
              </c:strCache>
            </c:strRef>
          </c:cat>
          <c:val>
            <c:numRef>
              <c:f>Лист1!$B$2:$B$9</c:f>
              <c:numCache>
                <c:formatCode>General</c:formatCode>
                <c:ptCount val="8"/>
                <c:pt idx="0">
                  <c:v>15.4</c:v>
                </c:pt>
                <c:pt idx="1">
                  <c:v>4.4000000000000004</c:v>
                </c:pt>
                <c:pt idx="2">
                  <c:v>28.6</c:v>
                </c:pt>
                <c:pt idx="3">
                  <c:v>1.0900000000000001</c:v>
                </c:pt>
                <c:pt idx="4">
                  <c:v>47.3</c:v>
                </c:pt>
                <c:pt idx="5">
                  <c:v>1.0900000000000001</c:v>
                </c:pt>
                <c:pt idx="6">
                  <c:v>1.0900000000000001</c:v>
                </c:pt>
                <c:pt idx="7">
                  <c:v>1.0900000000000001</c:v>
                </c:pt>
              </c:numCache>
            </c:numRef>
          </c:val>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Справи</a:t>
            </a:r>
            <a:r>
              <a:rPr lang="ru-RU" b="1" baseline="0"/>
              <a:t> зі спорів з приводу забезпечення громадського порядку та безпеки, національної безпеки та обопрони України</a:t>
            </a:r>
            <a:endParaRPr lang="ru-RU" b="1"/>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96442111402741E-2"/>
          <c:y val="0.34227409073865767"/>
          <c:w val="0.5440953995333917"/>
          <c:h val="0.57842800899887514"/>
        </c:manualLayout>
      </c:layout>
      <c:pie3DChart>
        <c:varyColors val="1"/>
        <c:ser>
          <c:idx val="0"/>
          <c:order val="0"/>
          <c:tx>
            <c:strRef>
              <c:f>Лист1!$B$1</c:f>
              <c:strCache>
                <c:ptCount val="1"/>
                <c:pt idx="0">
                  <c:v>Продажи</c:v>
                </c:pt>
              </c:strCache>
            </c:strRef>
          </c:tx>
          <c:explosion val="28"/>
          <c:dPt>
            <c:idx val="0"/>
            <c:bubble3D val="0"/>
            <c:explosion val="27"/>
            <c:spPr>
              <a:solidFill>
                <a:srgbClr val="95CC32"/>
              </a:solidFill>
              <a:ln w="25400">
                <a:solidFill>
                  <a:schemeClr val="lt1"/>
                </a:solidFill>
              </a:ln>
              <a:effectLst/>
              <a:sp3d contourW="25400">
                <a:contourClr>
                  <a:schemeClr val="lt1"/>
                </a:contourClr>
              </a:sp3d>
            </c:spPr>
          </c:dPt>
          <c:dPt>
            <c:idx val="1"/>
            <c:bubble3D val="0"/>
            <c:explosion val="51"/>
            <c:spPr>
              <a:solidFill>
                <a:srgbClr val="FB8209"/>
              </a:solidFill>
              <a:ln w="25400">
                <a:solidFill>
                  <a:schemeClr val="lt1"/>
                </a:solidFill>
              </a:ln>
              <a:effectLst/>
              <a:sp3d contourW="25400">
                <a:contourClr>
                  <a:schemeClr val="lt1"/>
                </a:contourClr>
              </a:sp3d>
            </c:spPr>
          </c:dPt>
          <c:dLbls>
            <c:dLbl>
              <c:idx val="0"/>
              <c:tx>
                <c:rich>
                  <a:bodyPr/>
                  <a:lstStyle/>
                  <a:p>
                    <a:r>
                      <a:rPr lang="en-US"/>
                      <a:t>83,3%</a:t>
                    </a:r>
                  </a:p>
                </c:rich>
              </c:tx>
              <c:dLblPos val="ctr"/>
              <c:showLegendKey val="0"/>
              <c:showVal val="1"/>
              <c:showCatName val="0"/>
              <c:showSerName val="0"/>
              <c:showPercent val="1"/>
              <c:showBubbleSize val="0"/>
              <c:extLst>
                <c:ext xmlns:c15="http://schemas.microsoft.com/office/drawing/2012/chart" uri="{CE6537A1-D6FC-4f65-9D91-7224C49458BB}"/>
              </c:extLst>
            </c:dLbl>
            <c:dLbl>
              <c:idx val="1"/>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Справи щодо "дорожнього руху,транспорту та перевезення пасажирів"</c:v>
                </c:pt>
                <c:pt idx="1">
                  <c:v>інші</c:v>
                </c:pt>
              </c:strCache>
            </c:strRef>
          </c:cat>
          <c:val>
            <c:numRef>
              <c:f>Лист1!$B$2:$B$3</c:f>
              <c:numCache>
                <c:formatCode>0.00%</c:formatCode>
                <c:ptCount val="2"/>
                <c:pt idx="0">
                  <c:v>0.83299999999999996</c:v>
                </c:pt>
                <c:pt idx="1">
                  <c:v>0.16700000000000001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позовної заяви майнового характеру</c:v>
                </c:pt>
                <c:pt idx="1">
                  <c:v>позовної заяви немайнового характеру</c:v>
                </c:pt>
                <c:pt idx="2">
                  <c:v>про розірвання шлюбу</c:v>
                </c:pt>
                <c:pt idx="3">
                  <c:v>про видачу судового наказу</c:v>
                </c:pt>
                <c:pt idx="4">
                  <c:v>заяву окремого провадження</c:v>
                </c:pt>
                <c:pt idx="5">
                  <c:v>скасування судового наказу</c:v>
                </c:pt>
                <c:pt idx="6">
                  <c:v>позовної заяви про захист честі та гідності</c:v>
                </c:pt>
              </c:strCache>
            </c:strRef>
          </c:cat>
          <c:val>
            <c:numRef>
              <c:f>Лист1!$B$2:$B$8</c:f>
              <c:numCache>
                <c:formatCode>General</c:formatCode>
                <c:ptCount val="7"/>
                <c:pt idx="0">
                  <c:v>53.7</c:v>
                </c:pt>
                <c:pt idx="1">
                  <c:v>13.2</c:v>
                </c:pt>
                <c:pt idx="2">
                  <c:v>14.2</c:v>
                </c:pt>
                <c:pt idx="3">
                  <c:v>14.1</c:v>
                </c:pt>
                <c:pt idx="4">
                  <c:v>3.66</c:v>
                </c:pt>
                <c:pt idx="5">
                  <c:v>0.8</c:v>
                </c:pt>
                <c:pt idx="6">
                  <c:v>0.4</c:v>
                </c:pt>
              </c:numCache>
            </c:numRef>
          </c:val>
        </c:ser>
        <c:dLbls>
          <c:dLblPos val="bestFit"/>
          <c:showLegendKey val="0"/>
          <c:showVal val="1"/>
          <c:showCatName val="0"/>
          <c:showSerName val="0"/>
          <c:showPercent val="0"/>
          <c:showBubbleSize val="0"/>
          <c:showLeaderLines val="1"/>
        </c:dLbls>
      </c:pie3DChart>
      <c:spPr>
        <a:solidFill>
          <a:schemeClr val="accent1">
            <a:lumMod val="20000"/>
            <a:lumOff val="80000"/>
          </a:schemeClr>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B50E-7FCF-4F2C-B19B-83BD4607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9480</Words>
  <Characters>5405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АНАЛІЗ ЗДІЙСНЕННЯ СУДОЧИНСТВА</vt:lpstr>
    </vt:vector>
  </TitlesOfParts>
  <Company>Home, sweet home !!!</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ЗДІЙСНЕННЯ СУДОЧИНСТВА</dc:title>
  <dc:creator>Pitel</dc:creator>
  <cp:lastModifiedBy>Куцак</cp:lastModifiedBy>
  <cp:revision>10</cp:revision>
  <cp:lastPrinted>2024-01-09T07:39:00Z</cp:lastPrinted>
  <dcterms:created xsi:type="dcterms:W3CDTF">2024-01-04T13:50:00Z</dcterms:created>
  <dcterms:modified xsi:type="dcterms:W3CDTF">2024-01-09T07:42:00Z</dcterms:modified>
</cp:coreProperties>
</file>